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5B" w:rsidRPr="0044735B" w:rsidRDefault="009A1780" w:rsidP="000F332E">
      <w:pPr>
        <w:pStyle w:val="Heading3"/>
        <w:spacing w:before="840"/>
        <w:rPr>
          <w:sz w:val="32"/>
          <w:szCs w:val="32"/>
        </w:rPr>
      </w:pPr>
      <w:r w:rsidRPr="0044735B">
        <w:rPr>
          <w:sz w:val="32"/>
          <w:szCs w:val="32"/>
        </w:rPr>
        <w:t>Council</w:t>
      </w:r>
      <w:r w:rsidR="00F03B93">
        <w:rPr>
          <w:sz w:val="32"/>
          <w:szCs w:val="32"/>
        </w:rPr>
        <w:t xml:space="preserve"> </w:t>
      </w:r>
      <w:r w:rsidRPr="0044735B">
        <w:rPr>
          <w:sz w:val="32"/>
          <w:szCs w:val="32"/>
        </w:rPr>
        <w:t>on</w:t>
      </w:r>
      <w:r w:rsidR="00F03B93">
        <w:rPr>
          <w:sz w:val="32"/>
          <w:szCs w:val="32"/>
        </w:rPr>
        <w:t xml:space="preserve"> </w:t>
      </w:r>
      <w:r w:rsidRPr="0044735B">
        <w:rPr>
          <w:sz w:val="32"/>
          <w:szCs w:val="32"/>
        </w:rPr>
        <w:t>Accreditation</w:t>
      </w:r>
      <w:r w:rsidR="00F03B93">
        <w:rPr>
          <w:sz w:val="32"/>
          <w:szCs w:val="32"/>
        </w:rPr>
        <w:t xml:space="preserve"> </w:t>
      </w:r>
      <w:r w:rsidR="00184E5B" w:rsidRPr="0044735B">
        <w:rPr>
          <w:sz w:val="32"/>
          <w:szCs w:val="32"/>
        </w:rPr>
        <w:t>of</w:t>
      </w:r>
      <w:r w:rsidR="00F03B93">
        <w:rPr>
          <w:sz w:val="32"/>
          <w:szCs w:val="32"/>
        </w:rPr>
        <w:t xml:space="preserve"> </w:t>
      </w:r>
      <w:r w:rsidR="00184E5B" w:rsidRPr="0044735B">
        <w:rPr>
          <w:sz w:val="32"/>
          <w:szCs w:val="32"/>
        </w:rPr>
        <w:t>Parks,</w:t>
      </w:r>
      <w:r w:rsidR="00F03B93">
        <w:rPr>
          <w:sz w:val="32"/>
          <w:szCs w:val="32"/>
        </w:rPr>
        <w:t xml:space="preserve"> </w:t>
      </w:r>
      <w:r w:rsidRPr="0044735B">
        <w:rPr>
          <w:sz w:val="32"/>
          <w:szCs w:val="32"/>
        </w:rPr>
        <w:t>Recreation,</w:t>
      </w:r>
      <w:r w:rsidR="00F03B93">
        <w:rPr>
          <w:sz w:val="32"/>
          <w:szCs w:val="32"/>
        </w:rPr>
        <w:t xml:space="preserve"> </w:t>
      </w:r>
    </w:p>
    <w:p w:rsidR="009A1780" w:rsidRPr="0044735B" w:rsidRDefault="00184E5B">
      <w:pPr>
        <w:pStyle w:val="Heading3"/>
      </w:pPr>
      <w:r w:rsidRPr="0044735B">
        <w:rPr>
          <w:sz w:val="32"/>
          <w:szCs w:val="32"/>
        </w:rPr>
        <w:t>Tourism,</w:t>
      </w:r>
      <w:r w:rsidR="00F03B93">
        <w:rPr>
          <w:sz w:val="32"/>
          <w:szCs w:val="32"/>
        </w:rPr>
        <w:t xml:space="preserve"> </w:t>
      </w:r>
      <w:r w:rsidRPr="0044735B">
        <w:rPr>
          <w:sz w:val="32"/>
          <w:szCs w:val="32"/>
        </w:rPr>
        <w:t>and</w:t>
      </w:r>
      <w:r w:rsidR="00F03B93">
        <w:rPr>
          <w:sz w:val="32"/>
          <w:szCs w:val="32"/>
        </w:rPr>
        <w:t xml:space="preserve"> </w:t>
      </w:r>
      <w:r w:rsidRPr="0044735B">
        <w:rPr>
          <w:sz w:val="32"/>
          <w:szCs w:val="32"/>
        </w:rPr>
        <w:t>Related</w:t>
      </w:r>
      <w:r w:rsidR="00F03B93">
        <w:rPr>
          <w:sz w:val="32"/>
          <w:szCs w:val="32"/>
        </w:rPr>
        <w:t xml:space="preserve"> </w:t>
      </w:r>
      <w:r w:rsidRPr="0044735B">
        <w:rPr>
          <w:sz w:val="32"/>
          <w:szCs w:val="32"/>
        </w:rPr>
        <w:t>Professions</w:t>
      </w:r>
      <w:r w:rsidR="00F03B93">
        <w:rPr>
          <w:sz w:val="32"/>
          <w:szCs w:val="32"/>
        </w:rPr>
        <w:t xml:space="preserve"> </w:t>
      </w:r>
    </w:p>
    <w:p w:rsidR="0086748B" w:rsidRPr="00704818" w:rsidRDefault="0086748B" w:rsidP="002D159A">
      <w:pPr>
        <w:pStyle w:val="Heading3"/>
        <w:spacing w:before="240" w:after="240"/>
        <w:rPr>
          <w:sz w:val="32"/>
          <w:szCs w:val="32"/>
        </w:rPr>
      </w:pPr>
      <w:r w:rsidRPr="00704818">
        <w:rPr>
          <w:sz w:val="32"/>
          <w:szCs w:val="32"/>
        </w:rPr>
        <w:t>Visitation</w:t>
      </w:r>
      <w:r w:rsidR="00F03B93" w:rsidRPr="00704818">
        <w:rPr>
          <w:sz w:val="32"/>
          <w:szCs w:val="32"/>
        </w:rPr>
        <w:t xml:space="preserve"> </w:t>
      </w:r>
      <w:r w:rsidRPr="00704818">
        <w:rPr>
          <w:sz w:val="32"/>
          <w:szCs w:val="32"/>
        </w:rPr>
        <w:t>Report</w:t>
      </w:r>
    </w:p>
    <w:p w:rsidR="000F332E" w:rsidRDefault="009064A3" w:rsidP="000F332E">
      <w:pPr>
        <w:spacing w:after="120"/>
        <w:jc w:val="center"/>
        <w:rPr>
          <w:sz w:val="32"/>
          <w:szCs w:val="32"/>
        </w:rPr>
      </w:pPr>
      <w:r>
        <w:rPr>
          <w:sz w:val="32"/>
          <w:szCs w:val="32"/>
        </w:rPr>
        <w:fldChar w:fldCharType="begin">
          <w:ffData>
            <w:name w:val="University"/>
            <w:enabled/>
            <w:calcOnExit w:val="0"/>
            <w:statusText w:type="text" w:val="University name"/>
            <w:textInput/>
          </w:ffData>
        </w:fldChar>
      </w:r>
      <w:bookmarkStart w:id="0" w:name="University"/>
      <w:r w:rsidR="000F332E">
        <w:rPr>
          <w:sz w:val="32"/>
          <w:szCs w:val="32"/>
        </w:rPr>
        <w:instrText xml:space="preserve"> FORMTEXT </w:instrText>
      </w:r>
      <w:r>
        <w:rPr>
          <w:sz w:val="32"/>
          <w:szCs w:val="32"/>
        </w:rPr>
      </w:r>
      <w:r>
        <w:rPr>
          <w:sz w:val="32"/>
          <w:szCs w:val="32"/>
        </w:rPr>
        <w:fldChar w:fldCharType="separate"/>
      </w:r>
      <w:r w:rsidR="000F332E">
        <w:rPr>
          <w:noProof/>
          <w:sz w:val="32"/>
          <w:szCs w:val="32"/>
        </w:rPr>
        <w:t> </w:t>
      </w:r>
      <w:r w:rsidR="000F332E">
        <w:rPr>
          <w:noProof/>
          <w:sz w:val="32"/>
          <w:szCs w:val="32"/>
        </w:rPr>
        <w:t> </w:t>
      </w:r>
      <w:r w:rsidR="000F332E">
        <w:rPr>
          <w:noProof/>
          <w:sz w:val="32"/>
          <w:szCs w:val="32"/>
        </w:rPr>
        <w:t> </w:t>
      </w:r>
      <w:r w:rsidR="000F332E">
        <w:rPr>
          <w:noProof/>
          <w:sz w:val="32"/>
          <w:szCs w:val="32"/>
        </w:rPr>
        <w:t> </w:t>
      </w:r>
      <w:r w:rsidR="000F332E">
        <w:rPr>
          <w:noProof/>
          <w:sz w:val="32"/>
          <w:szCs w:val="32"/>
        </w:rPr>
        <w:t> </w:t>
      </w:r>
      <w:r>
        <w:rPr>
          <w:sz w:val="32"/>
          <w:szCs w:val="32"/>
        </w:rPr>
        <w:fldChar w:fldCharType="end"/>
      </w:r>
      <w:bookmarkEnd w:id="0"/>
      <w:r w:rsidR="000F332E">
        <w:rPr>
          <w:sz w:val="32"/>
          <w:szCs w:val="32"/>
        </w:rPr>
        <w:t xml:space="preserve"> University</w:t>
      </w:r>
    </w:p>
    <w:p w:rsidR="000F332E" w:rsidRDefault="000F332E" w:rsidP="002D159A">
      <w:pPr>
        <w:spacing w:after="480"/>
        <w:jc w:val="center"/>
        <w:rPr>
          <w:sz w:val="32"/>
          <w:szCs w:val="32"/>
        </w:rPr>
      </w:pPr>
      <w:r>
        <w:rPr>
          <w:sz w:val="32"/>
          <w:szCs w:val="32"/>
        </w:rPr>
        <w:t xml:space="preserve">Department of </w:t>
      </w:r>
      <w:r w:rsidR="009064A3">
        <w:rPr>
          <w:sz w:val="32"/>
          <w:szCs w:val="32"/>
        </w:rPr>
        <w:fldChar w:fldCharType="begin">
          <w:ffData>
            <w:name w:val="Dept"/>
            <w:enabled/>
            <w:calcOnExit w:val="0"/>
            <w:statusText w:type="text" w:val="Name of department"/>
            <w:textInput/>
          </w:ffData>
        </w:fldChar>
      </w:r>
      <w:bookmarkStart w:id="1" w:name="Dept"/>
      <w:r>
        <w:rPr>
          <w:sz w:val="32"/>
          <w:szCs w:val="32"/>
        </w:rPr>
        <w:instrText xml:space="preserve"> FORMTEXT </w:instrText>
      </w:r>
      <w:r w:rsidR="009064A3">
        <w:rPr>
          <w:sz w:val="32"/>
          <w:szCs w:val="32"/>
        </w:rPr>
      </w:r>
      <w:r w:rsidR="009064A3">
        <w:rPr>
          <w:sz w:val="32"/>
          <w:szCs w:val="32"/>
        </w:rPr>
        <w:fldChar w:fldCharType="separate"/>
      </w:r>
      <w:r>
        <w:rPr>
          <w:noProof/>
          <w:sz w:val="32"/>
          <w:szCs w:val="32"/>
        </w:rPr>
        <w:t> </w:t>
      </w:r>
      <w:r>
        <w:rPr>
          <w:noProof/>
          <w:sz w:val="32"/>
          <w:szCs w:val="32"/>
        </w:rPr>
        <w:t> </w:t>
      </w:r>
      <w:r>
        <w:rPr>
          <w:noProof/>
          <w:sz w:val="32"/>
          <w:szCs w:val="32"/>
        </w:rPr>
        <w:t> </w:t>
      </w:r>
      <w:r>
        <w:rPr>
          <w:noProof/>
          <w:sz w:val="32"/>
          <w:szCs w:val="32"/>
        </w:rPr>
        <w:t> </w:t>
      </w:r>
      <w:r>
        <w:rPr>
          <w:noProof/>
          <w:sz w:val="32"/>
          <w:szCs w:val="32"/>
        </w:rPr>
        <w:t> </w:t>
      </w:r>
      <w:r w:rsidR="009064A3">
        <w:rPr>
          <w:sz w:val="32"/>
          <w:szCs w:val="32"/>
        </w:rPr>
        <w:fldChar w:fldCharType="end"/>
      </w:r>
      <w:bookmarkEnd w:id="1"/>
    </w:p>
    <w:p w:rsidR="009A1780" w:rsidRDefault="0047425C" w:rsidP="000F332E">
      <w:pPr>
        <w:spacing w:after="60"/>
        <w:jc w:val="center"/>
      </w:pPr>
      <w:r w:rsidRPr="0044735B">
        <w:t>Dr.</w:t>
      </w:r>
      <w:r w:rsidR="00F03B93">
        <w:t xml:space="preserve"> </w:t>
      </w:r>
      <w:r w:rsidR="009064A3">
        <w:fldChar w:fldCharType="begin">
          <w:ffData>
            <w:name w:val="Text1"/>
            <w:enabled/>
            <w:calcOnExit w:val="0"/>
            <w:textInput/>
          </w:ffData>
        </w:fldChar>
      </w:r>
      <w:bookmarkStart w:id="2" w:name="Text1"/>
      <w:r w:rsidR="000F332E">
        <w:instrText xml:space="preserve"> FORMTEXT </w:instrText>
      </w:r>
      <w:r w:rsidR="009064A3">
        <w:fldChar w:fldCharType="separate"/>
      </w:r>
      <w:r w:rsidR="000F332E">
        <w:rPr>
          <w:noProof/>
        </w:rPr>
        <w:t> </w:t>
      </w:r>
      <w:r w:rsidR="000F332E">
        <w:rPr>
          <w:noProof/>
        </w:rPr>
        <w:t> </w:t>
      </w:r>
      <w:r w:rsidR="000F332E">
        <w:rPr>
          <w:noProof/>
        </w:rPr>
        <w:t> </w:t>
      </w:r>
      <w:r w:rsidR="000F332E">
        <w:rPr>
          <w:noProof/>
        </w:rPr>
        <w:t> </w:t>
      </w:r>
      <w:r w:rsidR="000F332E">
        <w:rPr>
          <w:noProof/>
        </w:rPr>
        <w:t> </w:t>
      </w:r>
      <w:r w:rsidR="009064A3">
        <w:fldChar w:fldCharType="end"/>
      </w:r>
      <w:bookmarkEnd w:id="2"/>
      <w:r w:rsidRPr="0044735B">
        <w:t>–</w:t>
      </w:r>
      <w:r w:rsidR="00F03B93">
        <w:t xml:space="preserve"> </w:t>
      </w:r>
      <w:r w:rsidRPr="0044735B">
        <w:t>President</w:t>
      </w:r>
    </w:p>
    <w:p w:rsidR="00107856" w:rsidRDefault="00107856" w:rsidP="000F332E">
      <w:pPr>
        <w:spacing w:after="60"/>
        <w:jc w:val="center"/>
      </w:pPr>
      <w:r>
        <w:t xml:space="preserve">Dr. </w:t>
      </w:r>
      <w:r w:rsidR="009064A3">
        <w:fldChar w:fldCharType="begin">
          <w:ffData>
            <w:name w:val="Text2"/>
            <w:enabled/>
            <w:calcOnExit w:val="0"/>
            <w:textInput/>
          </w:ffData>
        </w:fldChar>
      </w:r>
      <w:bookmarkStart w:id="3" w:name="Text2"/>
      <w:r w:rsidR="000F332E">
        <w:instrText xml:space="preserve"> FORMTEXT </w:instrText>
      </w:r>
      <w:r w:rsidR="009064A3">
        <w:fldChar w:fldCharType="separate"/>
      </w:r>
      <w:r w:rsidR="000F332E">
        <w:rPr>
          <w:noProof/>
        </w:rPr>
        <w:t> </w:t>
      </w:r>
      <w:r w:rsidR="000F332E">
        <w:rPr>
          <w:noProof/>
        </w:rPr>
        <w:t> </w:t>
      </w:r>
      <w:r w:rsidR="000F332E">
        <w:rPr>
          <w:noProof/>
        </w:rPr>
        <w:t> </w:t>
      </w:r>
      <w:r w:rsidR="000F332E">
        <w:rPr>
          <w:noProof/>
        </w:rPr>
        <w:t> </w:t>
      </w:r>
      <w:r w:rsidR="000F332E">
        <w:rPr>
          <w:noProof/>
        </w:rPr>
        <w:t> </w:t>
      </w:r>
      <w:r w:rsidR="009064A3">
        <w:fldChar w:fldCharType="end"/>
      </w:r>
      <w:bookmarkEnd w:id="3"/>
      <w:r>
        <w:t>– Provost and Vice President for Academic Affairs</w:t>
      </w:r>
    </w:p>
    <w:p w:rsidR="00107856" w:rsidRPr="0044735B" w:rsidRDefault="00107856" w:rsidP="000F332E">
      <w:pPr>
        <w:spacing w:after="60"/>
        <w:jc w:val="center"/>
      </w:pPr>
      <w:r>
        <w:t xml:space="preserve">Dr. </w:t>
      </w:r>
      <w:r w:rsidR="009064A3">
        <w:fldChar w:fldCharType="begin">
          <w:ffData>
            <w:name w:val="Text3"/>
            <w:enabled/>
            <w:calcOnExit w:val="0"/>
            <w:textInput/>
          </w:ffData>
        </w:fldChar>
      </w:r>
      <w:bookmarkStart w:id="4" w:name="Text3"/>
      <w:r w:rsidR="000F332E">
        <w:instrText xml:space="preserve"> FORMTEXT </w:instrText>
      </w:r>
      <w:r w:rsidR="009064A3">
        <w:fldChar w:fldCharType="separate"/>
      </w:r>
      <w:r w:rsidR="000F332E">
        <w:rPr>
          <w:noProof/>
        </w:rPr>
        <w:t> </w:t>
      </w:r>
      <w:r w:rsidR="000F332E">
        <w:rPr>
          <w:noProof/>
        </w:rPr>
        <w:t> </w:t>
      </w:r>
      <w:r w:rsidR="000F332E">
        <w:rPr>
          <w:noProof/>
        </w:rPr>
        <w:t> </w:t>
      </w:r>
      <w:r w:rsidR="000F332E">
        <w:rPr>
          <w:noProof/>
        </w:rPr>
        <w:t> </w:t>
      </w:r>
      <w:r w:rsidR="000F332E">
        <w:rPr>
          <w:noProof/>
        </w:rPr>
        <w:t> </w:t>
      </w:r>
      <w:r w:rsidR="009064A3">
        <w:fldChar w:fldCharType="end"/>
      </w:r>
      <w:bookmarkEnd w:id="4"/>
      <w:r w:rsidR="004A6C88">
        <w:t>–</w:t>
      </w:r>
      <w:r>
        <w:t xml:space="preserve"> Dean, College of Health and Human Services</w:t>
      </w:r>
    </w:p>
    <w:p w:rsidR="00AC6BAB" w:rsidRPr="0044735B" w:rsidRDefault="009B2FBD">
      <w:pPr>
        <w:jc w:val="center"/>
      </w:pPr>
      <w:r>
        <w:t xml:space="preserve">Dr. </w:t>
      </w:r>
      <w:r w:rsidR="009064A3">
        <w:fldChar w:fldCharType="begin">
          <w:ffData>
            <w:name w:val="Text4"/>
            <w:enabled/>
            <w:calcOnExit w:val="0"/>
            <w:textInput/>
          </w:ffData>
        </w:fldChar>
      </w:r>
      <w:bookmarkStart w:id="5" w:name="Text4"/>
      <w:r w:rsidR="000F332E">
        <w:instrText xml:space="preserve"> FORMTEXT </w:instrText>
      </w:r>
      <w:r w:rsidR="009064A3">
        <w:fldChar w:fldCharType="separate"/>
      </w:r>
      <w:r w:rsidR="000F332E">
        <w:rPr>
          <w:noProof/>
        </w:rPr>
        <w:t> </w:t>
      </w:r>
      <w:r w:rsidR="000F332E">
        <w:rPr>
          <w:noProof/>
        </w:rPr>
        <w:t> </w:t>
      </w:r>
      <w:r w:rsidR="000F332E">
        <w:rPr>
          <w:noProof/>
        </w:rPr>
        <w:t> </w:t>
      </w:r>
      <w:r w:rsidR="000F332E">
        <w:rPr>
          <w:noProof/>
        </w:rPr>
        <w:t> </w:t>
      </w:r>
      <w:r w:rsidR="000F332E">
        <w:rPr>
          <w:noProof/>
        </w:rPr>
        <w:t> </w:t>
      </w:r>
      <w:r w:rsidR="009064A3">
        <w:fldChar w:fldCharType="end"/>
      </w:r>
      <w:bookmarkEnd w:id="5"/>
      <w:r w:rsidR="00AC6BAB" w:rsidRPr="0044735B">
        <w:t>–</w:t>
      </w:r>
      <w:r w:rsidR="00F03B93">
        <w:t xml:space="preserve"> </w:t>
      </w:r>
      <w:r w:rsidR="00AC6BAB" w:rsidRPr="0044735B">
        <w:t>Department</w:t>
      </w:r>
      <w:r w:rsidR="00F03B93">
        <w:t xml:space="preserve"> </w:t>
      </w:r>
      <w:r w:rsidR="0047425C" w:rsidRPr="0044735B">
        <w:t>of</w:t>
      </w:r>
      <w:r w:rsidR="00F03B93">
        <w:t xml:space="preserve"> </w:t>
      </w:r>
      <w:r w:rsidR="009064A3">
        <w:fldChar w:fldCharType="begin">
          <w:ffData>
            <w:name w:val="Text5"/>
            <w:enabled/>
            <w:calcOnExit w:val="0"/>
            <w:textInput/>
          </w:ffData>
        </w:fldChar>
      </w:r>
      <w:bookmarkStart w:id="6" w:name="Text5"/>
      <w:r w:rsidR="000F332E">
        <w:instrText xml:space="preserve"> FORMTEXT </w:instrText>
      </w:r>
      <w:r w:rsidR="009064A3">
        <w:fldChar w:fldCharType="separate"/>
      </w:r>
      <w:r w:rsidR="000F332E">
        <w:rPr>
          <w:noProof/>
        </w:rPr>
        <w:t> </w:t>
      </w:r>
      <w:r w:rsidR="000F332E">
        <w:rPr>
          <w:noProof/>
        </w:rPr>
        <w:t> </w:t>
      </w:r>
      <w:r w:rsidR="000F332E">
        <w:rPr>
          <w:noProof/>
        </w:rPr>
        <w:t> </w:t>
      </w:r>
      <w:r w:rsidR="000F332E">
        <w:rPr>
          <w:noProof/>
        </w:rPr>
        <w:t> </w:t>
      </w:r>
      <w:r w:rsidR="000F332E">
        <w:rPr>
          <w:noProof/>
        </w:rPr>
        <w:t> </w:t>
      </w:r>
      <w:r w:rsidR="009064A3">
        <w:fldChar w:fldCharType="end"/>
      </w:r>
      <w:bookmarkEnd w:id="6"/>
    </w:p>
    <w:p w:rsidR="009A1780" w:rsidRDefault="009A1780">
      <w:pPr>
        <w:jc w:val="center"/>
      </w:pPr>
    </w:p>
    <w:p w:rsidR="00577C55" w:rsidRDefault="00577C55">
      <w:pPr>
        <w:jc w:val="center"/>
      </w:pPr>
    </w:p>
    <w:p w:rsidR="00577C55" w:rsidRDefault="00577C55">
      <w:pPr>
        <w:jc w:val="center"/>
      </w:pPr>
    </w:p>
    <w:p w:rsidR="00577C55" w:rsidRPr="0044735B" w:rsidRDefault="00577C55">
      <w:pPr>
        <w:jc w:val="center"/>
      </w:pPr>
      <w:r>
        <w:rPr>
          <w:noProof/>
        </w:rPr>
        <w:drawing>
          <wp:inline distT="0" distB="0" distL="0" distR="0">
            <wp:extent cx="3724979" cy="1146147"/>
            <wp:effectExtent l="19050" t="0" r="8821" b="0"/>
            <wp:docPr id="3" name="Picture 2" descr="COA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_BLACK.PNG"/>
                    <pic:cNvPicPr/>
                  </pic:nvPicPr>
                  <pic:blipFill>
                    <a:blip r:embed="rId8" cstate="print"/>
                    <a:stretch>
                      <a:fillRect/>
                    </a:stretch>
                  </pic:blipFill>
                  <pic:spPr>
                    <a:xfrm>
                      <a:off x="0" y="0"/>
                      <a:ext cx="3724979" cy="1146147"/>
                    </a:xfrm>
                    <a:prstGeom prst="rect">
                      <a:avLst/>
                    </a:prstGeom>
                  </pic:spPr>
                </pic:pic>
              </a:graphicData>
            </a:graphic>
          </wp:inline>
        </w:drawing>
      </w:r>
    </w:p>
    <w:p w:rsidR="00577C55" w:rsidRDefault="00577C55" w:rsidP="00CD7B44">
      <w:pPr>
        <w:spacing w:before="480"/>
        <w:jc w:val="center"/>
      </w:pPr>
    </w:p>
    <w:p w:rsidR="009A1780" w:rsidRDefault="009A1780" w:rsidP="00CD7B44">
      <w:pPr>
        <w:spacing w:before="480"/>
        <w:jc w:val="center"/>
      </w:pPr>
      <w:r w:rsidRPr="0044735B">
        <w:t>Visit</w:t>
      </w:r>
      <w:r w:rsidR="00F03B93">
        <w:t xml:space="preserve"> </w:t>
      </w:r>
      <w:r w:rsidRPr="0044735B">
        <w:t>Dates:</w:t>
      </w:r>
      <w:r w:rsidR="00F03B93">
        <w:t xml:space="preserve"> </w:t>
      </w:r>
      <w:r w:rsidR="009064A3">
        <w:fldChar w:fldCharType="begin">
          <w:ffData>
            <w:name w:val="Text6"/>
            <w:enabled/>
            <w:calcOnExit w:val="0"/>
            <w:textInput/>
          </w:ffData>
        </w:fldChar>
      </w:r>
      <w:bookmarkStart w:id="7" w:name="Text6"/>
      <w:r w:rsidR="000F332E">
        <w:instrText xml:space="preserve"> FORMTEXT </w:instrText>
      </w:r>
      <w:r w:rsidR="009064A3">
        <w:fldChar w:fldCharType="separate"/>
      </w:r>
      <w:r w:rsidR="000F332E">
        <w:rPr>
          <w:noProof/>
        </w:rPr>
        <w:t> </w:t>
      </w:r>
      <w:r w:rsidR="000F332E">
        <w:rPr>
          <w:noProof/>
        </w:rPr>
        <w:t> </w:t>
      </w:r>
      <w:r w:rsidR="000F332E">
        <w:rPr>
          <w:noProof/>
        </w:rPr>
        <w:t> </w:t>
      </w:r>
      <w:r w:rsidR="000F332E">
        <w:rPr>
          <w:noProof/>
        </w:rPr>
        <w:t> </w:t>
      </w:r>
      <w:r w:rsidR="000F332E">
        <w:rPr>
          <w:noProof/>
        </w:rPr>
        <w:t> </w:t>
      </w:r>
      <w:r w:rsidR="009064A3">
        <w:fldChar w:fldCharType="end"/>
      </w:r>
      <w:bookmarkEnd w:id="7"/>
    </w:p>
    <w:p w:rsidR="003513E9" w:rsidRDefault="009A1780" w:rsidP="00213D2A">
      <w:pPr>
        <w:spacing w:before="240"/>
        <w:jc w:val="center"/>
      </w:pPr>
      <w:r w:rsidRPr="0044735B">
        <w:t>Visitation</w:t>
      </w:r>
      <w:r w:rsidR="00F03B93">
        <w:t xml:space="preserve"> </w:t>
      </w:r>
      <w:r w:rsidRPr="0044735B">
        <w:t>Team</w:t>
      </w:r>
      <w:r w:rsidR="00F03B93">
        <w:t xml:space="preserve"> </w:t>
      </w:r>
      <w:r w:rsidRPr="0044735B">
        <w:t>Members:</w:t>
      </w:r>
    </w:p>
    <w:p w:rsidR="009041CD" w:rsidRPr="0044735B" w:rsidRDefault="009064A3" w:rsidP="00CD7B44">
      <w:pPr>
        <w:spacing w:before="240" w:after="60"/>
        <w:jc w:val="center"/>
      </w:pPr>
      <w:r>
        <w:fldChar w:fldCharType="begin">
          <w:ffData>
            <w:name w:val="Text7"/>
            <w:enabled/>
            <w:calcOnExit w:val="0"/>
            <w:textInput/>
          </w:ffData>
        </w:fldChar>
      </w:r>
      <w:bookmarkStart w:id="8" w:name="Text7"/>
      <w:r w:rsidR="000F332E">
        <w:instrText xml:space="preserve"> FORMTEXT </w:instrText>
      </w:r>
      <w:r>
        <w:fldChar w:fldCharType="separate"/>
      </w:r>
      <w:r w:rsidR="000F332E">
        <w:rPr>
          <w:noProof/>
        </w:rPr>
        <w:t> </w:t>
      </w:r>
      <w:r w:rsidR="000F332E">
        <w:rPr>
          <w:noProof/>
        </w:rPr>
        <w:t> </w:t>
      </w:r>
      <w:r w:rsidR="000F332E">
        <w:rPr>
          <w:noProof/>
        </w:rPr>
        <w:t> </w:t>
      </w:r>
      <w:r w:rsidR="000F332E">
        <w:rPr>
          <w:noProof/>
        </w:rPr>
        <w:t> </w:t>
      </w:r>
      <w:r w:rsidR="000F332E">
        <w:rPr>
          <w:noProof/>
        </w:rPr>
        <w:t> </w:t>
      </w:r>
      <w:r>
        <w:fldChar w:fldCharType="end"/>
      </w:r>
      <w:bookmarkEnd w:id="8"/>
      <w:r w:rsidR="009041CD" w:rsidRPr="0044735B">
        <w:t>,</w:t>
      </w:r>
      <w:r w:rsidR="00F03B93">
        <w:t xml:space="preserve"> </w:t>
      </w:r>
      <w:r w:rsidR="009041CD" w:rsidRPr="0044735B">
        <w:t>Ph.D.</w:t>
      </w:r>
      <w:r w:rsidR="00546C0E" w:rsidRPr="0044735B">
        <w:t>,</w:t>
      </w:r>
      <w:r w:rsidR="00F03B93">
        <w:t xml:space="preserve"> </w:t>
      </w:r>
      <w:r w:rsidR="00546C0E" w:rsidRPr="0044735B">
        <w:t>CPRP</w:t>
      </w:r>
      <w:r w:rsidR="001B2A54" w:rsidRPr="0044735B">
        <w:t>,</w:t>
      </w:r>
      <w:r w:rsidR="00F03B93">
        <w:t xml:space="preserve"> </w:t>
      </w:r>
      <w:r w:rsidR="009041CD" w:rsidRPr="0044735B">
        <w:t>Chair</w:t>
      </w:r>
    </w:p>
    <w:p w:rsidR="009041CD" w:rsidRPr="0044735B" w:rsidRDefault="009064A3">
      <w:pPr>
        <w:jc w:val="center"/>
      </w:pPr>
      <w:r>
        <w:fldChar w:fldCharType="begin">
          <w:ffData>
            <w:name w:val="Text9"/>
            <w:enabled/>
            <w:calcOnExit w:val="0"/>
            <w:textInput/>
          </w:ffData>
        </w:fldChar>
      </w:r>
      <w:bookmarkStart w:id="9" w:name="Text9"/>
      <w:r w:rsidR="000F332E">
        <w:instrText xml:space="preserve"> FORMTEXT </w:instrText>
      </w:r>
      <w:r>
        <w:fldChar w:fldCharType="separate"/>
      </w:r>
      <w:r w:rsidR="000F332E">
        <w:rPr>
          <w:noProof/>
        </w:rPr>
        <w:t> </w:t>
      </w:r>
      <w:r w:rsidR="000F332E">
        <w:rPr>
          <w:noProof/>
        </w:rPr>
        <w:t> </w:t>
      </w:r>
      <w:r w:rsidR="000F332E">
        <w:rPr>
          <w:noProof/>
        </w:rPr>
        <w:t> </w:t>
      </w:r>
      <w:r w:rsidR="000F332E">
        <w:rPr>
          <w:noProof/>
        </w:rPr>
        <w:t> </w:t>
      </w:r>
      <w:r w:rsidR="000F332E">
        <w:rPr>
          <w:noProof/>
        </w:rPr>
        <w:t> </w:t>
      </w:r>
      <w:r>
        <w:fldChar w:fldCharType="end"/>
      </w:r>
      <w:bookmarkEnd w:id="9"/>
      <w:r w:rsidR="009B2FBD">
        <w:t>,</w:t>
      </w:r>
      <w:r w:rsidR="00F03B93">
        <w:t xml:space="preserve"> </w:t>
      </w:r>
      <w:r w:rsidR="00546C0E" w:rsidRPr="0044735B">
        <w:t>CPRP</w:t>
      </w:r>
    </w:p>
    <w:p w:rsidR="0086748B" w:rsidRPr="00114EBC" w:rsidRDefault="003513E9">
      <w:pPr>
        <w:jc w:val="center"/>
        <w:rPr>
          <w:b/>
        </w:rPr>
      </w:pPr>
      <w:r w:rsidRPr="0044735B">
        <w:rPr>
          <w:color w:val="C0C0C0"/>
        </w:rPr>
        <w:br w:type="page"/>
      </w:r>
      <w:r w:rsidR="0086748B" w:rsidRPr="00114EBC">
        <w:rPr>
          <w:b/>
        </w:rPr>
        <w:lastRenderedPageBreak/>
        <w:t>Visitation</w:t>
      </w:r>
      <w:r w:rsidR="00F03B93" w:rsidRPr="00114EBC">
        <w:rPr>
          <w:b/>
        </w:rPr>
        <w:t xml:space="preserve"> </w:t>
      </w:r>
      <w:r w:rsidR="0086748B" w:rsidRPr="00114EBC">
        <w:rPr>
          <w:b/>
        </w:rPr>
        <w:t>Itinerary</w:t>
      </w:r>
    </w:p>
    <w:p w:rsidR="00114EBC" w:rsidRPr="00877D80" w:rsidRDefault="00114EBC" w:rsidP="00877E7D">
      <w:pPr>
        <w:rPr>
          <w:rFonts w:ascii="Calibri" w:hAnsi="Calibri"/>
          <w:b/>
          <w:color w:val="0000FF"/>
        </w:rPr>
      </w:pPr>
      <w:r w:rsidRPr="00877D80">
        <w:rPr>
          <w:rFonts w:ascii="Calibri" w:hAnsi="Calibri"/>
          <w:b/>
          <w:color w:val="0000FF"/>
        </w:rPr>
        <w:t>Cut the sample information below and paste YOUR visit itinerary here</w:t>
      </w:r>
    </w:p>
    <w:p w:rsidR="00114EBC" w:rsidRDefault="00114EBC" w:rsidP="00877E7D"/>
    <w:p w:rsidR="00877E7D" w:rsidRPr="004F2F8E" w:rsidRDefault="00114EBC" w:rsidP="00877E7D">
      <w:r>
        <w:rPr>
          <w:u w:val="single"/>
        </w:rPr>
        <w:t>Sund</w:t>
      </w:r>
      <w:r w:rsidR="00877E7D">
        <w:rPr>
          <w:u w:val="single"/>
        </w:rPr>
        <w:t>ay,</w:t>
      </w:r>
      <w:r w:rsidR="00F03B93">
        <w:rPr>
          <w:u w:val="single"/>
        </w:rPr>
        <w:t xml:space="preserve"> </w:t>
      </w:r>
      <w:r w:rsidR="00877E7D">
        <w:rPr>
          <w:u w:val="single"/>
        </w:rPr>
        <w:t>April</w:t>
      </w:r>
      <w:r w:rsidR="00F03B93">
        <w:rPr>
          <w:u w:val="single"/>
        </w:rPr>
        <w:t xml:space="preserve"> </w:t>
      </w:r>
      <w:r w:rsidR="00877E7D">
        <w:rPr>
          <w:u w:val="single"/>
        </w:rPr>
        <w:t>13</w:t>
      </w:r>
    </w:p>
    <w:p w:rsidR="00877E7D" w:rsidRPr="00775BC1" w:rsidRDefault="00114EBC" w:rsidP="00114EBC">
      <w:pPr>
        <w:ind w:left="360"/>
      </w:pPr>
      <w:r>
        <w:t>Usually includes arrival times and initial team meeting; might include a faculty social</w:t>
      </w:r>
    </w:p>
    <w:p w:rsidR="00114EBC" w:rsidRDefault="00F03B93" w:rsidP="00C80746">
      <w:r>
        <w:t xml:space="preserve"> </w:t>
      </w:r>
      <w:r w:rsidR="00877E7D" w:rsidRPr="00775BC1">
        <w:br/>
      </w:r>
      <w:r w:rsidR="00114EBC">
        <w:rPr>
          <w:u w:val="single"/>
        </w:rPr>
        <w:t>Mon</w:t>
      </w:r>
      <w:r w:rsidR="00877E7D" w:rsidRPr="00775BC1">
        <w:rPr>
          <w:u w:val="single"/>
        </w:rPr>
        <w:t>day,</w:t>
      </w:r>
      <w:r>
        <w:rPr>
          <w:u w:val="single"/>
        </w:rPr>
        <w:t xml:space="preserve"> </w:t>
      </w:r>
      <w:r w:rsidR="00877E7D" w:rsidRPr="00775BC1">
        <w:rPr>
          <w:u w:val="single"/>
        </w:rPr>
        <w:t>April</w:t>
      </w:r>
      <w:r>
        <w:rPr>
          <w:u w:val="single"/>
        </w:rPr>
        <w:t xml:space="preserve"> </w:t>
      </w:r>
      <w:r w:rsidR="00877E7D" w:rsidRPr="00775BC1">
        <w:rPr>
          <w:u w:val="single"/>
        </w:rPr>
        <w:t>14</w:t>
      </w:r>
    </w:p>
    <w:p w:rsidR="00C80746" w:rsidRDefault="00114EBC" w:rsidP="00114EBC">
      <w:pPr>
        <w:ind w:left="360"/>
      </w:pPr>
      <w:r>
        <w:t>Usually includes opening meetings with Provost, Dean, etc.</w:t>
      </w:r>
    </w:p>
    <w:p w:rsidR="00114EBC" w:rsidRDefault="00F03B93" w:rsidP="00C80746">
      <w:r>
        <w:t xml:space="preserve"> </w:t>
      </w:r>
      <w:r w:rsidR="00877E7D" w:rsidRPr="00775BC1">
        <w:br/>
      </w:r>
      <w:r w:rsidR="00877E7D" w:rsidRPr="00775BC1">
        <w:rPr>
          <w:u w:val="single"/>
        </w:rPr>
        <w:t>T</w:t>
      </w:r>
      <w:r w:rsidR="00114EBC">
        <w:rPr>
          <w:u w:val="single"/>
        </w:rPr>
        <w:t>ues</w:t>
      </w:r>
      <w:r w:rsidR="00877E7D" w:rsidRPr="00775BC1">
        <w:rPr>
          <w:u w:val="single"/>
        </w:rPr>
        <w:t>day,</w:t>
      </w:r>
      <w:r>
        <w:rPr>
          <w:u w:val="single"/>
        </w:rPr>
        <w:t xml:space="preserve"> </w:t>
      </w:r>
      <w:r w:rsidR="00877E7D" w:rsidRPr="00775BC1">
        <w:rPr>
          <w:u w:val="single"/>
        </w:rPr>
        <w:t>April</w:t>
      </w:r>
      <w:r>
        <w:rPr>
          <w:u w:val="single"/>
        </w:rPr>
        <w:t xml:space="preserve"> </w:t>
      </w:r>
      <w:r w:rsidR="00877E7D" w:rsidRPr="00775BC1">
        <w:rPr>
          <w:u w:val="single"/>
        </w:rPr>
        <w:t>15</w:t>
      </w:r>
    </w:p>
    <w:p w:rsidR="00C80746" w:rsidRDefault="00114EBC" w:rsidP="00114EBC">
      <w:pPr>
        <w:ind w:left="360"/>
      </w:pPr>
      <w:r>
        <w:t>Typical on-site workday</w:t>
      </w:r>
      <w:r w:rsidR="00877E7D" w:rsidRPr="00775BC1">
        <w:br/>
      </w:r>
    </w:p>
    <w:p w:rsidR="00114EBC" w:rsidRDefault="00114EBC" w:rsidP="00C80746">
      <w:pPr>
        <w:rPr>
          <w:u w:val="single"/>
        </w:rPr>
      </w:pPr>
      <w:r>
        <w:rPr>
          <w:u w:val="single"/>
        </w:rPr>
        <w:t>Wednesday</w:t>
      </w:r>
      <w:r w:rsidR="00877E7D" w:rsidRPr="00775BC1">
        <w:rPr>
          <w:u w:val="single"/>
        </w:rPr>
        <w:t>,</w:t>
      </w:r>
      <w:r w:rsidR="00F03B93">
        <w:rPr>
          <w:u w:val="single"/>
        </w:rPr>
        <w:t xml:space="preserve"> </w:t>
      </w:r>
      <w:r w:rsidR="00877E7D" w:rsidRPr="00775BC1">
        <w:rPr>
          <w:u w:val="single"/>
        </w:rPr>
        <w:t>April</w:t>
      </w:r>
      <w:r w:rsidR="00F03B93">
        <w:rPr>
          <w:u w:val="single"/>
        </w:rPr>
        <w:t xml:space="preserve"> </w:t>
      </w:r>
      <w:r w:rsidR="00877E7D" w:rsidRPr="00775BC1">
        <w:rPr>
          <w:u w:val="single"/>
        </w:rPr>
        <w:t>16</w:t>
      </w:r>
      <w:r w:rsidR="00F03B93">
        <w:t xml:space="preserve"> </w:t>
      </w:r>
    </w:p>
    <w:p w:rsidR="00C80746" w:rsidRPr="00114EBC" w:rsidRDefault="00114EBC" w:rsidP="00114EBC">
      <w:pPr>
        <w:ind w:left="360"/>
      </w:pPr>
      <w:r w:rsidRPr="00114EBC">
        <w:t xml:space="preserve">Typically </w:t>
      </w:r>
      <w:r>
        <w:t>consists of exit meetings and catching flights</w:t>
      </w:r>
      <w:r w:rsidR="00877E7D" w:rsidRPr="00114EBC">
        <w:br/>
      </w:r>
    </w:p>
    <w:p w:rsidR="0069499D" w:rsidRPr="004512FE" w:rsidRDefault="007B0352" w:rsidP="002C5584">
      <w:pPr>
        <w:jc w:val="center"/>
        <w:rPr>
          <w:b/>
        </w:rPr>
      </w:pPr>
      <w:r w:rsidRPr="0044735B">
        <w:br w:type="page"/>
      </w:r>
      <w:r w:rsidR="0086748B" w:rsidRPr="004512FE">
        <w:rPr>
          <w:b/>
        </w:rPr>
        <w:lastRenderedPageBreak/>
        <w:t>Historical</w:t>
      </w:r>
      <w:r w:rsidR="00F03B93" w:rsidRPr="004512FE">
        <w:rPr>
          <w:b/>
        </w:rPr>
        <w:t xml:space="preserve"> </w:t>
      </w:r>
      <w:r w:rsidR="0086748B" w:rsidRPr="004512FE">
        <w:rPr>
          <w:b/>
        </w:rPr>
        <w:t>Information</w:t>
      </w:r>
      <w:r w:rsidR="0014150E" w:rsidRPr="004512FE">
        <w:rPr>
          <w:b/>
        </w:rPr>
        <w:t xml:space="preserve"> </w:t>
      </w:r>
    </w:p>
    <w:p w:rsidR="0086748B" w:rsidRPr="00877D80" w:rsidRDefault="00E36A84" w:rsidP="00675616">
      <w:pPr>
        <w:rPr>
          <w:b/>
          <w:color w:val="0000FF"/>
        </w:rPr>
      </w:pPr>
      <w:r w:rsidRPr="00877D80">
        <w:rPr>
          <w:rFonts w:ascii="Calibri" w:hAnsi="Calibri"/>
          <w:b/>
          <w:color w:val="0000FF"/>
        </w:rPr>
        <w:t>Write o</w:t>
      </w:r>
      <w:r w:rsidR="0014150E" w:rsidRPr="00877D80">
        <w:rPr>
          <w:rFonts w:ascii="Calibri" w:hAnsi="Calibri"/>
          <w:b/>
          <w:color w:val="0000FF"/>
        </w:rPr>
        <w:t>ne or two paragraphs describing the history of the program. I</w:t>
      </w:r>
      <w:r w:rsidR="00D11BBF" w:rsidRPr="00877D80">
        <w:rPr>
          <w:rFonts w:ascii="Calibri" w:hAnsi="Calibri"/>
          <w:b/>
          <w:color w:val="0000FF"/>
        </w:rPr>
        <w:t>n the table, i</w:t>
      </w:r>
      <w:r w:rsidR="0014150E" w:rsidRPr="00877D80">
        <w:rPr>
          <w:rFonts w:ascii="Calibri" w:hAnsi="Calibri"/>
          <w:b/>
          <w:color w:val="0000FF"/>
        </w:rPr>
        <w:t>nclude staff/faculty changes</w:t>
      </w:r>
      <w:r w:rsidR="00EE5289" w:rsidRPr="00877D80">
        <w:rPr>
          <w:rFonts w:ascii="Calibri" w:hAnsi="Calibri"/>
          <w:b/>
          <w:color w:val="0000FF"/>
        </w:rPr>
        <w:t>, with dates,</w:t>
      </w:r>
      <w:r w:rsidR="0014150E" w:rsidRPr="00877D80">
        <w:rPr>
          <w:rFonts w:ascii="Calibri" w:hAnsi="Calibri"/>
          <w:b/>
          <w:color w:val="0000FF"/>
        </w:rPr>
        <w:t xml:space="preserve"> that have occurred since the last accreditation visit</w:t>
      </w:r>
      <w:r w:rsidRPr="00877D80">
        <w:rPr>
          <w:rFonts w:ascii="Calibri" w:hAnsi="Calibri"/>
          <w:b/>
          <w:color w:val="0000FF"/>
        </w:rPr>
        <w:t xml:space="preserve"> (as appropriate)</w:t>
      </w:r>
      <w:r w:rsidR="0014150E" w:rsidRPr="00877D80">
        <w:rPr>
          <w:rFonts w:ascii="Calibri" w:hAnsi="Calibri"/>
          <w:b/>
          <w:color w:val="0000FF"/>
        </w:rPr>
        <w:t>.</w:t>
      </w:r>
      <w:r w:rsidR="00675616" w:rsidRPr="00877D80">
        <w:rPr>
          <w:rFonts w:ascii="Calibri" w:hAnsi="Calibri"/>
          <w:b/>
          <w:color w:val="0000FF"/>
        </w:rPr>
        <w:t xml:space="preserve"> Delete any unneeded cells.</w:t>
      </w:r>
    </w:p>
    <w:p w:rsidR="0086748B" w:rsidRPr="0044735B" w:rsidRDefault="0086748B"/>
    <w:p w:rsidR="007B0352" w:rsidRPr="0044735B" w:rsidRDefault="00C2152E" w:rsidP="00C80746">
      <w:pPr>
        <w:tabs>
          <w:tab w:val="left" w:pos="720"/>
        </w:tabs>
      </w:pPr>
      <w:r w:rsidRPr="0044735B">
        <w:tab/>
      </w:r>
    </w:p>
    <w:p w:rsidR="00EE5289" w:rsidRPr="006C1757" w:rsidRDefault="00EE5289" w:rsidP="006C1757">
      <w:pPr>
        <w:spacing w:after="120"/>
        <w:rPr>
          <w:u w:val="single"/>
        </w:rPr>
      </w:pPr>
      <w:r w:rsidRPr="006C1757">
        <w:rPr>
          <w:u w:val="single"/>
        </w:rPr>
        <w:t>Historical narrative</w:t>
      </w:r>
    </w:p>
    <w:p w:rsidR="00EE5289" w:rsidRDefault="009064A3" w:rsidP="00EE5289">
      <w:pPr>
        <w:spacing w:after="240"/>
      </w:pPr>
      <w:r>
        <w:fldChar w:fldCharType="begin">
          <w:ffData>
            <w:name w:val="Text10"/>
            <w:enabled/>
            <w:calcOnExit w:val="0"/>
            <w:textInput/>
          </w:ffData>
        </w:fldChar>
      </w:r>
      <w:bookmarkStart w:id="10" w:name="Text10"/>
      <w:r w:rsidR="00213D2A">
        <w:instrText xml:space="preserve"> FORMTEXT </w:instrText>
      </w:r>
      <w:r>
        <w:fldChar w:fldCharType="separate"/>
      </w:r>
      <w:r w:rsidR="00213D2A">
        <w:rPr>
          <w:noProof/>
        </w:rPr>
        <w:t> </w:t>
      </w:r>
      <w:r w:rsidR="00213D2A">
        <w:rPr>
          <w:noProof/>
        </w:rPr>
        <w:t> </w:t>
      </w:r>
      <w:r w:rsidR="00213D2A">
        <w:rPr>
          <w:noProof/>
        </w:rPr>
        <w:t> </w:t>
      </w:r>
      <w:r w:rsidR="00213D2A">
        <w:rPr>
          <w:noProof/>
        </w:rPr>
        <w:t> </w:t>
      </w:r>
      <w:r w:rsidR="00213D2A">
        <w:rPr>
          <w:noProof/>
        </w:rPr>
        <w:t> </w:t>
      </w:r>
      <w:r>
        <w:fldChar w:fldCharType="end"/>
      </w:r>
      <w:bookmarkEnd w:id="10"/>
    </w:p>
    <w:p w:rsidR="00EE5289" w:rsidRPr="006C1757" w:rsidRDefault="00EE5289" w:rsidP="000F7D77">
      <w:pPr>
        <w:spacing w:before="360" w:after="120"/>
        <w:rPr>
          <w:u w:val="single"/>
        </w:rPr>
      </w:pPr>
      <w:r w:rsidRPr="006C1757">
        <w:rPr>
          <w:u w:val="single"/>
        </w:rPr>
        <w:t>Staffing changes since previous accreditation:</w:t>
      </w:r>
    </w:p>
    <w:tbl>
      <w:tblPr>
        <w:tblStyle w:val="TableGrid"/>
        <w:tblW w:w="0" w:type="auto"/>
        <w:tblLook w:val="00BF" w:firstRow="1" w:lastRow="0" w:firstColumn="1" w:lastColumn="0" w:noHBand="0" w:noVBand="0"/>
      </w:tblPr>
      <w:tblGrid>
        <w:gridCol w:w="3192"/>
        <w:gridCol w:w="3192"/>
        <w:gridCol w:w="3192"/>
      </w:tblGrid>
      <w:tr w:rsidR="003C248C" w:rsidTr="00675880">
        <w:tc>
          <w:tcPr>
            <w:tcW w:w="3192" w:type="dxa"/>
            <w:shd w:val="clear" w:color="auto" w:fill="D9D9D9" w:themeFill="background1" w:themeFillShade="D9"/>
            <w:vAlign w:val="center"/>
          </w:tcPr>
          <w:p w:rsidR="003C248C" w:rsidRPr="003C248C" w:rsidRDefault="003C248C" w:rsidP="003C248C">
            <w:pPr>
              <w:spacing w:before="40" w:after="40"/>
              <w:jc w:val="center"/>
              <w:rPr>
                <w:rFonts w:ascii="Calibri" w:hAnsi="Calibri"/>
                <w:b/>
              </w:rPr>
            </w:pPr>
            <w:r w:rsidRPr="003C248C">
              <w:rPr>
                <w:rFonts w:ascii="Calibri" w:hAnsi="Calibri"/>
                <w:b/>
              </w:rPr>
              <w:t>Nature of change</w:t>
            </w:r>
          </w:p>
        </w:tc>
        <w:tc>
          <w:tcPr>
            <w:tcW w:w="3192" w:type="dxa"/>
            <w:shd w:val="clear" w:color="auto" w:fill="D9D9D9" w:themeFill="background1" w:themeFillShade="D9"/>
            <w:vAlign w:val="center"/>
          </w:tcPr>
          <w:p w:rsidR="003C248C" w:rsidRPr="003C248C" w:rsidRDefault="003C248C" w:rsidP="003C248C">
            <w:pPr>
              <w:spacing w:before="40" w:after="40"/>
              <w:jc w:val="center"/>
              <w:rPr>
                <w:rFonts w:ascii="Calibri" w:hAnsi="Calibri"/>
                <w:b/>
              </w:rPr>
            </w:pPr>
            <w:r w:rsidRPr="003C248C">
              <w:rPr>
                <w:rFonts w:ascii="Calibri" w:hAnsi="Calibri"/>
                <w:b/>
              </w:rPr>
              <w:t>Name of individual</w:t>
            </w:r>
          </w:p>
        </w:tc>
        <w:tc>
          <w:tcPr>
            <w:tcW w:w="3192" w:type="dxa"/>
            <w:shd w:val="clear" w:color="auto" w:fill="D9D9D9" w:themeFill="background1" w:themeFillShade="D9"/>
            <w:vAlign w:val="center"/>
          </w:tcPr>
          <w:p w:rsidR="003C248C" w:rsidRPr="003C248C" w:rsidRDefault="003C248C" w:rsidP="003C248C">
            <w:pPr>
              <w:spacing w:before="40" w:after="40"/>
              <w:jc w:val="center"/>
              <w:rPr>
                <w:rFonts w:ascii="Calibri" w:hAnsi="Calibri"/>
                <w:b/>
              </w:rPr>
            </w:pPr>
            <w:r w:rsidRPr="003C248C">
              <w:rPr>
                <w:rFonts w:ascii="Calibri" w:hAnsi="Calibri"/>
                <w:b/>
              </w:rPr>
              <w:t>Date change occurred</w:t>
            </w:r>
          </w:p>
        </w:tc>
      </w:tr>
      <w:tr w:rsidR="005A31E0" w:rsidTr="00E81D32">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r>
      <w:tr w:rsidR="005A31E0" w:rsidTr="00E81D32">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r>
      <w:tr w:rsidR="005A31E0" w:rsidTr="00E81D32">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r>
      <w:tr w:rsidR="005A31E0" w:rsidTr="00E81D32">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c>
          <w:tcPr>
            <w:tcW w:w="3192" w:type="dxa"/>
          </w:tcPr>
          <w:p w:rsidR="005A31E0" w:rsidRDefault="009064A3" w:rsidP="00F345E1">
            <w:pPr>
              <w:spacing w:before="40" w:after="40"/>
            </w:pPr>
            <w:r>
              <w:fldChar w:fldCharType="begin">
                <w:ffData>
                  <w:name w:val="Text10"/>
                  <w:enabled/>
                  <w:calcOnExit w:val="0"/>
                  <w:textInput/>
                </w:ffData>
              </w:fldChar>
            </w:r>
            <w:r>
              <w:instrText xml:space="preserve"> FORMTEXT </w:instrText>
            </w:r>
            <w:r>
              <w:fldChar w:fldCharType="separate"/>
            </w:r>
            <w:r w:rsidR="005A31E0">
              <w:rPr>
                <w:noProof/>
              </w:rPr>
              <w:t> </w:t>
            </w:r>
            <w:r w:rsidR="005A31E0">
              <w:rPr>
                <w:noProof/>
              </w:rPr>
              <w:t> </w:t>
            </w:r>
            <w:r w:rsidR="005A31E0">
              <w:rPr>
                <w:noProof/>
              </w:rPr>
              <w:t> </w:t>
            </w:r>
            <w:r w:rsidR="005A31E0">
              <w:rPr>
                <w:noProof/>
              </w:rPr>
              <w:t> </w:t>
            </w:r>
            <w:r w:rsidR="005A31E0">
              <w:rPr>
                <w:noProof/>
              </w:rPr>
              <w:t> </w:t>
            </w:r>
            <w:r>
              <w:fldChar w:fldCharType="end"/>
            </w:r>
          </w:p>
        </w:tc>
      </w:tr>
    </w:tbl>
    <w:p w:rsidR="0086748B" w:rsidRPr="00957562" w:rsidRDefault="002C5584" w:rsidP="00957562">
      <w:pPr>
        <w:spacing w:after="240"/>
        <w:jc w:val="center"/>
        <w:rPr>
          <w:b/>
        </w:rPr>
      </w:pPr>
      <w:r>
        <w:rPr>
          <w:u w:val="single"/>
        </w:rPr>
        <w:br w:type="page"/>
      </w:r>
      <w:r w:rsidR="0086748B" w:rsidRPr="00957562">
        <w:rPr>
          <w:b/>
        </w:rPr>
        <w:lastRenderedPageBreak/>
        <w:t>Evaluation</w:t>
      </w:r>
      <w:r w:rsidR="00F03B93" w:rsidRPr="00957562">
        <w:rPr>
          <w:b/>
        </w:rPr>
        <w:t xml:space="preserve"> </w:t>
      </w:r>
      <w:r w:rsidR="0086748B" w:rsidRPr="00957562">
        <w:rPr>
          <w:b/>
        </w:rPr>
        <w:t>of</w:t>
      </w:r>
      <w:r w:rsidR="00F03B93" w:rsidRPr="00957562">
        <w:rPr>
          <w:b/>
        </w:rPr>
        <w:t xml:space="preserve"> </w:t>
      </w:r>
      <w:r w:rsidR="0086748B" w:rsidRPr="00957562">
        <w:rPr>
          <w:b/>
        </w:rPr>
        <w:t>Accreditation</w:t>
      </w:r>
      <w:r w:rsidR="00F03B93" w:rsidRPr="00957562">
        <w:rPr>
          <w:b/>
        </w:rPr>
        <w:t xml:space="preserve"> </w:t>
      </w:r>
      <w:r w:rsidR="0086748B" w:rsidRPr="00957562">
        <w:rPr>
          <w:b/>
        </w:rPr>
        <w:t>Standards</w:t>
      </w:r>
    </w:p>
    <w:p w:rsidR="0086748B" w:rsidRPr="001717AD" w:rsidRDefault="0086748B" w:rsidP="001717AD">
      <w:pPr>
        <w:keepNext/>
        <w:spacing w:before="40" w:after="40"/>
        <w:jc w:val="center"/>
        <w:rPr>
          <w:rFonts w:ascii="Calibri" w:hAnsi="Calibri"/>
          <w:b/>
          <w:bCs/>
          <w:caps/>
        </w:rPr>
      </w:pPr>
      <w:r w:rsidRPr="001717AD">
        <w:rPr>
          <w:rFonts w:ascii="Calibri" w:hAnsi="Calibri"/>
          <w:b/>
          <w:bCs/>
          <w:caps/>
        </w:rPr>
        <w:t>1.00</w:t>
      </w:r>
      <w:r w:rsidR="00F03B93" w:rsidRPr="001717AD">
        <w:rPr>
          <w:rFonts w:ascii="Calibri" w:hAnsi="Calibri"/>
          <w:b/>
          <w:bCs/>
          <w:caps/>
        </w:rPr>
        <w:t xml:space="preserve"> </w:t>
      </w:r>
      <w:r w:rsidRPr="001717AD">
        <w:rPr>
          <w:rFonts w:ascii="Calibri" w:hAnsi="Calibri"/>
          <w:b/>
          <w:bCs/>
          <w:caps/>
        </w:rPr>
        <w:t>Unit</w:t>
      </w:r>
      <w:r w:rsidR="00F03B93" w:rsidRPr="001717AD">
        <w:rPr>
          <w:rFonts w:ascii="Calibri" w:hAnsi="Calibri"/>
          <w:b/>
          <w:bCs/>
          <w:caps/>
        </w:rPr>
        <w:t xml:space="preserve"> </w:t>
      </w:r>
      <w:r w:rsidRPr="001717AD">
        <w:rPr>
          <w:rFonts w:ascii="Calibri" w:hAnsi="Calibri"/>
          <w:b/>
          <w:bCs/>
          <w:caps/>
        </w:rPr>
        <w:t>Characteristics</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97"/>
        <w:gridCol w:w="1252"/>
        <w:gridCol w:w="4571"/>
      </w:tblGrid>
      <w:tr w:rsidR="0086748B" w:rsidRPr="001717AD">
        <w:trPr>
          <w:trHeight w:hRule="exact" w:val="523"/>
        </w:trPr>
        <w:tc>
          <w:tcPr>
            <w:tcW w:w="4797" w:type="dxa"/>
            <w:tcBorders>
              <w:left w:val="single" w:sz="4" w:space="0" w:color="auto"/>
              <w:bottom w:val="single" w:sz="4" w:space="0" w:color="auto"/>
              <w:right w:val="single" w:sz="4" w:space="0" w:color="auto"/>
            </w:tcBorders>
            <w:vAlign w:val="center"/>
          </w:tcPr>
          <w:p w:rsidR="0086748B" w:rsidRPr="001717AD" w:rsidRDefault="0086748B" w:rsidP="001717AD">
            <w:pPr>
              <w:pStyle w:val="Heading1"/>
              <w:spacing w:before="40" w:after="40"/>
              <w:rPr>
                <w:rFonts w:ascii="Calibri" w:hAnsi="Calibri"/>
                <w:sz w:val="24"/>
              </w:rPr>
            </w:pPr>
            <w:r w:rsidRPr="001717AD">
              <w:rPr>
                <w:rFonts w:ascii="Calibri" w:hAnsi="Calibri"/>
                <w:sz w:val="24"/>
              </w:rPr>
              <w:t>Standard</w:t>
            </w:r>
          </w:p>
        </w:tc>
        <w:tc>
          <w:tcPr>
            <w:tcW w:w="1252" w:type="dxa"/>
            <w:tcBorders>
              <w:left w:val="single" w:sz="4" w:space="0" w:color="auto"/>
              <w:bottom w:val="single" w:sz="4" w:space="0" w:color="auto"/>
              <w:right w:val="single" w:sz="4" w:space="0" w:color="auto"/>
            </w:tcBorders>
            <w:vAlign w:val="center"/>
          </w:tcPr>
          <w:p w:rsidR="0086748B" w:rsidRPr="001717AD" w:rsidRDefault="0086748B" w:rsidP="001717AD">
            <w:pPr>
              <w:tabs>
                <w:tab w:val="left" w:pos="0"/>
                <w:tab w:val="left" w:pos="673"/>
                <w:tab w:val="left" w:pos="1440"/>
              </w:tabs>
              <w:suppressAutoHyphens/>
              <w:spacing w:before="40" w:after="40"/>
              <w:jc w:val="center"/>
              <w:rPr>
                <w:rFonts w:ascii="Calibri" w:hAnsi="Calibri"/>
                <w:b/>
                <w:spacing w:val="-2"/>
              </w:rPr>
            </w:pPr>
            <w:r w:rsidRPr="001717AD">
              <w:rPr>
                <w:rFonts w:ascii="Calibri" w:hAnsi="Calibri"/>
                <w:b/>
                <w:spacing w:val="-2"/>
              </w:rPr>
              <w:t>Evaluation</w:t>
            </w:r>
          </w:p>
        </w:tc>
        <w:tc>
          <w:tcPr>
            <w:tcW w:w="4571" w:type="dxa"/>
            <w:tcBorders>
              <w:left w:val="single" w:sz="4" w:space="0" w:color="auto"/>
              <w:bottom w:val="single" w:sz="4" w:space="0" w:color="auto"/>
              <w:right w:val="single" w:sz="4" w:space="0" w:color="auto"/>
            </w:tcBorders>
            <w:vAlign w:val="center"/>
          </w:tcPr>
          <w:p w:rsidR="0086748B" w:rsidRPr="001717AD" w:rsidRDefault="0086748B" w:rsidP="001717AD">
            <w:pPr>
              <w:pStyle w:val="Heading2"/>
              <w:spacing w:before="40" w:after="40"/>
              <w:rPr>
                <w:rFonts w:ascii="Calibri" w:hAnsi="Calibri"/>
                <w:sz w:val="24"/>
              </w:rPr>
            </w:pPr>
            <w:r w:rsidRPr="001717AD">
              <w:rPr>
                <w:rFonts w:ascii="Calibri" w:hAnsi="Calibri"/>
                <w:sz w:val="24"/>
              </w:rPr>
              <w:t>Comments</w:t>
            </w:r>
          </w:p>
        </w:tc>
      </w:tr>
      <w:tr w:rsidR="0086748B" w:rsidRPr="0044735B">
        <w:tc>
          <w:tcPr>
            <w:tcW w:w="4797" w:type="dxa"/>
            <w:tcBorders>
              <w:left w:val="single" w:sz="4" w:space="0" w:color="auto"/>
              <w:right w:val="single" w:sz="4" w:space="0" w:color="auto"/>
            </w:tcBorders>
            <w:vAlign w:val="center"/>
          </w:tcPr>
          <w:p w:rsidR="0086748B" w:rsidRPr="009D51C9" w:rsidRDefault="007C196C" w:rsidP="005C2A2A">
            <w:pPr>
              <w:tabs>
                <w:tab w:val="left" w:pos="-1440"/>
              </w:tabs>
              <w:ind w:left="522" w:right="4" w:hanging="522"/>
              <w:rPr>
                <w:spacing w:val="-2"/>
                <w:sz w:val="22"/>
              </w:rPr>
            </w:pPr>
            <w:r w:rsidRPr="009D51C9">
              <w:rPr>
                <w:b/>
                <w:bCs/>
                <w:sz w:val="22"/>
              </w:rPr>
              <w:t>1.01</w:t>
            </w:r>
            <w:r w:rsidRPr="009D51C9">
              <w:rPr>
                <w:sz w:val="22"/>
              </w:rPr>
              <w:tab/>
              <w:t>There</w:t>
            </w:r>
            <w:r w:rsidR="00F03B93" w:rsidRPr="009D51C9">
              <w:rPr>
                <w:sz w:val="22"/>
              </w:rPr>
              <w:t xml:space="preserve"> </w:t>
            </w:r>
            <w:r w:rsidRPr="009D51C9">
              <w:rPr>
                <w:sz w:val="22"/>
              </w:rPr>
              <w:t>shall</w:t>
            </w:r>
            <w:r w:rsidR="00F03B93" w:rsidRPr="009D51C9">
              <w:rPr>
                <w:sz w:val="22"/>
              </w:rPr>
              <w:t xml:space="preserve"> </w:t>
            </w:r>
            <w:r w:rsidRPr="009D51C9">
              <w:rPr>
                <w:sz w:val="22"/>
              </w:rPr>
              <w:t>be</w:t>
            </w:r>
            <w:r w:rsidR="00F03B93" w:rsidRPr="009D51C9">
              <w:rPr>
                <w:sz w:val="22"/>
              </w:rPr>
              <w:t xml:space="preserve"> </w:t>
            </w:r>
            <w:r w:rsidRPr="009D51C9">
              <w:rPr>
                <w:sz w:val="22"/>
              </w:rPr>
              <w:t>an</w:t>
            </w:r>
            <w:r w:rsidR="00F03B93" w:rsidRPr="009D51C9">
              <w:rPr>
                <w:sz w:val="22"/>
              </w:rPr>
              <w:t xml:space="preserve"> </w:t>
            </w:r>
            <w:r w:rsidRPr="009D51C9">
              <w:rPr>
                <w:sz w:val="22"/>
              </w:rPr>
              <w:t>academic</w:t>
            </w:r>
            <w:r w:rsidR="00F03B93" w:rsidRPr="009D51C9">
              <w:rPr>
                <w:sz w:val="22"/>
              </w:rPr>
              <w:t xml:space="preserve"> </w:t>
            </w:r>
            <w:r w:rsidRPr="009D51C9">
              <w:rPr>
                <w:sz w:val="22"/>
              </w:rPr>
              <w:t>unit</w:t>
            </w:r>
            <w:r w:rsidR="00F03B93" w:rsidRPr="009D51C9">
              <w:rPr>
                <w:sz w:val="22"/>
              </w:rPr>
              <w:t xml:space="preserve"> </w:t>
            </w:r>
            <w:r w:rsidRPr="009D51C9">
              <w:rPr>
                <w:sz w:val="22"/>
              </w:rPr>
              <w:t>and</w:t>
            </w:r>
            <w:r w:rsidR="00F03B93" w:rsidRPr="009D51C9">
              <w:rPr>
                <w:sz w:val="22"/>
              </w:rPr>
              <w:t xml:space="preserve"> </w:t>
            </w:r>
            <w:r w:rsidRPr="009D51C9">
              <w:rPr>
                <w:sz w:val="22"/>
              </w:rPr>
              <w:t>curriculum</w:t>
            </w:r>
            <w:r w:rsidR="00F03B93" w:rsidRPr="009D51C9">
              <w:rPr>
                <w:sz w:val="22"/>
              </w:rPr>
              <w:t xml:space="preserve"> </w:t>
            </w:r>
            <w:r w:rsidRPr="009D51C9">
              <w:rPr>
                <w:sz w:val="22"/>
              </w:rPr>
              <w:t>concerned</w:t>
            </w:r>
            <w:r w:rsidR="00F03B93" w:rsidRPr="009D51C9">
              <w:rPr>
                <w:sz w:val="22"/>
              </w:rPr>
              <w:t xml:space="preserve"> </w:t>
            </w:r>
            <w:r w:rsidRPr="009D51C9">
              <w:rPr>
                <w:sz w:val="22"/>
              </w:rPr>
              <w:t>with</w:t>
            </w:r>
            <w:r w:rsidR="00F03B93" w:rsidRPr="009D51C9">
              <w:rPr>
                <w:sz w:val="22"/>
              </w:rPr>
              <w:t xml:space="preserve"> </w:t>
            </w:r>
            <w:r w:rsidRPr="009D51C9">
              <w:rPr>
                <w:sz w:val="22"/>
              </w:rPr>
              <w:t>recreation,</w:t>
            </w:r>
            <w:r w:rsidR="00F03B93" w:rsidRPr="009D51C9">
              <w:rPr>
                <w:sz w:val="22"/>
              </w:rPr>
              <w:t xml:space="preserve"> </w:t>
            </w:r>
            <w:r w:rsidRPr="009D51C9">
              <w:rPr>
                <w:sz w:val="22"/>
              </w:rPr>
              <w:t>park</w:t>
            </w:r>
            <w:r w:rsidR="00F03B93" w:rsidRPr="009D51C9">
              <w:rPr>
                <w:sz w:val="22"/>
              </w:rPr>
              <w:t xml:space="preserve"> </w:t>
            </w:r>
            <w:r w:rsidRPr="009D51C9">
              <w:rPr>
                <w:sz w:val="22"/>
              </w:rPr>
              <w:t>resources,</w:t>
            </w:r>
            <w:r w:rsidR="00F03B93" w:rsidRPr="009D51C9">
              <w:rPr>
                <w:sz w:val="22"/>
              </w:rPr>
              <w:t xml:space="preserve"> </w:t>
            </w:r>
            <w:r w:rsidRPr="009D51C9">
              <w:rPr>
                <w:sz w:val="22"/>
              </w:rPr>
              <w:t>and</w:t>
            </w:r>
            <w:r w:rsidR="00F03B93" w:rsidRPr="009D51C9">
              <w:rPr>
                <w:sz w:val="22"/>
              </w:rPr>
              <w:t xml:space="preserve"> </w:t>
            </w:r>
            <w:r w:rsidRPr="009D51C9">
              <w:rPr>
                <w:sz w:val="22"/>
              </w:rPr>
              <w:t>leisure</w:t>
            </w:r>
            <w:r w:rsidR="00F03B93" w:rsidRPr="009D51C9">
              <w:rPr>
                <w:sz w:val="22"/>
              </w:rPr>
              <w:t xml:space="preserve"> </w:t>
            </w:r>
            <w:r w:rsidRPr="009D51C9">
              <w:rPr>
                <w:sz w:val="22"/>
              </w:rPr>
              <w:t>services</w:t>
            </w:r>
            <w:r w:rsidR="00F03B93" w:rsidRPr="009D51C9">
              <w:rPr>
                <w:sz w:val="22"/>
              </w:rPr>
              <w:t xml:space="preserve"> </w:t>
            </w:r>
            <w:r w:rsidRPr="009D51C9">
              <w:rPr>
                <w:sz w:val="22"/>
              </w:rPr>
              <w:t>that</w:t>
            </w:r>
            <w:r w:rsidR="00F03B93" w:rsidRPr="009D51C9">
              <w:rPr>
                <w:sz w:val="22"/>
              </w:rPr>
              <w:t xml:space="preserve"> </w:t>
            </w:r>
            <w:r w:rsidRPr="009D51C9">
              <w:rPr>
                <w:sz w:val="22"/>
              </w:rPr>
              <w:t>have</w:t>
            </w:r>
            <w:r w:rsidR="00F03B93" w:rsidRPr="009D51C9">
              <w:rPr>
                <w:sz w:val="22"/>
              </w:rPr>
              <w:t xml:space="preserve"> </w:t>
            </w:r>
            <w:r w:rsidRPr="009D51C9">
              <w:rPr>
                <w:sz w:val="22"/>
              </w:rPr>
              <w:t>been</w:t>
            </w:r>
            <w:r w:rsidR="00F03B93" w:rsidRPr="009D51C9">
              <w:rPr>
                <w:sz w:val="22"/>
              </w:rPr>
              <w:t xml:space="preserve"> </w:t>
            </w:r>
            <w:r w:rsidRPr="009D51C9">
              <w:rPr>
                <w:sz w:val="22"/>
              </w:rPr>
              <w:t>in</w:t>
            </w:r>
            <w:r w:rsidR="00F03B93" w:rsidRPr="009D51C9">
              <w:rPr>
                <w:sz w:val="22"/>
              </w:rPr>
              <w:t xml:space="preserve"> </w:t>
            </w:r>
            <w:r w:rsidRPr="009D51C9">
              <w:rPr>
                <w:sz w:val="22"/>
              </w:rPr>
              <w:t>operation</w:t>
            </w:r>
            <w:r w:rsidR="00F03B93" w:rsidRPr="009D51C9">
              <w:rPr>
                <w:sz w:val="22"/>
              </w:rPr>
              <w:t xml:space="preserve"> </w:t>
            </w:r>
            <w:r w:rsidRPr="009D51C9">
              <w:rPr>
                <w:sz w:val="22"/>
              </w:rPr>
              <w:t>for</w:t>
            </w:r>
            <w:r w:rsidR="00F03B93" w:rsidRPr="009D51C9">
              <w:rPr>
                <w:sz w:val="22"/>
              </w:rPr>
              <w:t xml:space="preserve"> </w:t>
            </w:r>
            <w:r w:rsidRPr="009D51C9">
              <w:rPr>
                <w:sz w:val="22"/>
              </w:rPr>
              <w:t>three</w:t>
            </w:r>
            <w:r w:rsidR="00F03B93" w:rsidRPr="009D51C9">
              <w:rPr>
                <w:sz w:val="22"/>
              </w:rPr>
              <w:t xml:space="preserve"> </w:t>
            </w:r>
            <w:r w:rsidRPr="009D51C9">
              <w:rPr>
                <w:sz w:val="22"/>
              </w:rPr>
              <w:t>years</w:t>
            </w:r>
            <w:r w:rsidR="00F03B93" w:rsidRPr="009D51C9">
              <w:rPr>
                <w:sz w:val="22"/>
              </w:rPr>
              <w:t xml:space="preserve"> </w:t>
            </w:r>
            <w:r w:rsidRPr="009D51C9">
              <w:rPr>
                <w:sz w:val="22"/>
              </w:rPr>
              <w:t>and</w:t>
            </w:r>
            <w:r w:rsidR="00F03B93" w:rsidRPr="009D51C9">
              <w:rPr>
                <w:sz w:val="22"/>
              </w:rPr>
              <w:t xml:space="preserve"> </w:t>
            </w:r>
            <w:r w:rsidRPr="009D51C9">
              <w:rPr>
                <w:sz w:val="22"/>
              </w:rPr>
              <w:t>is</w:t>
            </w:r>
            <w:r w:rsidR="00F03B93" w:rsidRPr="009D51C9">
              <w:rPr>
                <w:sz w:val="22"/>
              </w:rPr>
              <w:t xml:space="preserve"> </w:t>
            </w:r>
            <w:r w:rsidRPr="009D51C9">
              <w:rPr>
                <w:sz w:val="22"/>
              </w:rPr>
              <w:t>clearly</w:t>
            </w:r>
            <w:r w:rsidR="00F03B93" w:rsidRPr="009D51C9">
              <w:rPr>
                <w:sz w:val="22"/>
              </w:rPr>
              <w:t xml:space="preserve"> </w:t>
            </w:r>
            <w:r w:rsidRPr="009D51C9">
              <w:rPr>
                <w:sz w:val="22"/>
              </w:rPr>
              <w:t>identifiable</w:t>
            </w:r>
            <w:r w:rsidR="00F03B93" w:rsidRPr="009D51C9">
              <w:rPr>
                <w:sz w:val="22"/>
              </w:rPr>
              <w:t xml:space="preserve"> </w:t>
            </w:r>
            <w:r w:rsidRPr="009D51C9">
              <w:rPr>
                <w:sz w:val="22"/>
              </w:rPr>
              <w:t>to</w:t>
            </w:r>
            <w:r w:rsidR="00F03B93" w:rsidRPr="009D51C9">
              <w:rPr>
                <w:sz w:val="22"/>
              </w:rPr>
              <w:t xml:space="preserve"> </w:t>
            </w:r>
            <w:r w:rsidRPr="009D51C9">
              <w:rPr>
                <w:sz w:val="22"/>
              </w:rPr>
              <w:t>the</w:t>
            </w:r>
            <w:r w:rsidR="00F03B93" w:rsidRPr="009D51C9">
              <w:rPr>
                <w:sz w:val="22"/>
              </w:rPr>
              <w:t xml:space="preserve"> </w:t>
            </w:r>
            <w:r w:rsidRPr="009D51C9">
              <w:rPr>
                <w:sz w:val="22"/>
              </w:rPr>
              <w:t>public.</w:t>
            </w:r>
            <w:r w:rsidR="00F03B93" w:rsidRPr="009D51C9">
              <w:rPr>
                <w:sz w:val="22"/>
              </w:rPr>
              <w:t xml:space="preserve"> </w:t>
            </w:r>
          </w:p>
        </w:tc>
        <w:tc>
          <w:tcPr>
            <w:tcW w:w="1252" w:type="dxa"/>
            <w:tcBorders>
              <w:left w:val="single" w:sz="4" w:space="0" w:color="auto"/>
              <w:right w:val="single" w:sz="4" w:space="0" w:color="auto"/>
            </w:tcBorders>
            <w:vAlign w:val="center"/>
          </w:tcPr>
          <w:p w:rsidR="0086748B" w:rsidRPr="0044735B" w:rsidRDefault="009064A3" w:rsidP="00807224">
            <w:pPr>
              <w:tabs>
                <w:tab w:val="left" w:pos="0"/>
                <w:tab w:val="left" w:pos="673"/>
                <w:tab w:val="left" w:pos="1440"/>
              </w:tabs>
              <w:suppressAutoHyphens/>
              <w:jc w:val="center"/>
              <w:rPr>
                <w:bCs/>
                <w:spacing w:val="-2"/>
              </w:rPr>
            </w:pPr>
            <w:r>
              <w:rPr>
                <w:bCs/>
                <w:spacing w:val="-2"/>
              </w:rPr>
              <w:fldChar w:fldCharType="begin">
                <w:ffData>
                  <w:name w:val="Text16"/>
                  <w:enabled/>
                  <w:calcOnExit w:val="0"/>
                  <w:textInput/>
                </w:ffData>
              </w:fldChar>
            </w:r>
            <w:bookmarkStart w:id="11" w:name="Text16"/>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bookmarkEnd w:id="11"/>
          </w:p>
        </w:tc>
        <w:tc>
          <w:tcPr>
            <w:tcW w:w="4571" w:type="dxa"/>
            <w:tcBorders>
              <w:left w:val="single" w:sz="4" w:space="0" w:color="auto"/>
              <w:right w:val="single" w:sz="4" w:space="0" w:color="auto"/>
            </w:tcBorders>
            <w:vAlign w:val="center"/>
          </w:tcPr>
          <w:p w:rsidR="0086748B" w:rsidRPr="00C87100" w:rsidRDefault="009064A3" w:rsidP="00807224">
            <w:pPr>
              <w:tabs>
                <w:tab w:val="left" w:pos="0"/>
                <w:tab w:val="left" w:pos="673"/>
                <w:tab w:val="left" w:pos="1440"/>
              </w:tabs>
              <w:suppressAutoHyphens/>
              <w:rPr>
                <w:rFonts w:ascii="Calibri" w:hAnsi="Calibri"/>
                <w:bCs/>
                <w:color w:val="0000FF"/>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r w:rsidR="00C87100">
              <w:rPr>
                <w:bCs/>
                <w:spacing w:val="-2"/>
              </w:rPr>
              <w:t xml:space="preserve">    </w:t>
            </w:r>
            <w:r w:rsidR="00C87100" w:rsidRPr="00877D80">
              <w:rPr>
                <w:rFonts w:ascii="Calibri" w:hAnsi="Calibri"/>
                <w:b/>
                <w:bCs/>
                <w:color w:val="0000FF"/>
                <w:spacing w:val="-2"/>
              </w:rPr>
              <w:t xml:space="preserve">Please remember to avoid all judgment words (should, ought, </w:t>
            </w:r>
            <w:r w:rsidR="00345838" w:rsidRPr="00877D80">
              <w:rPr>
                <w:rFonts w:ascii="Calibri" w:hAnsi="Calibri"/>
                <w:b/>
                <w:bCs/>
                <w:color w:val="0000FF"/>
                <w:spacing w:val="-2"/>
              </w:rPr>
              <w:t>needs to)</w:t>
            </w:r>
          </w:p>
        </w:tc>
      </w:tr>
      <w:tr w:rsidR="0086748B" w:rsidRPr="0044735B">
        <w:tc>
          <w:tcPr>
            <w:tcW w:w="4797" w:type="dxa"/>
            <w:tcBorders>
              <w:left w:val="single" w:sz="4" w:space="0" w:color="auto"/>
              <w:right w:val="single" w:sz="4" w:space="0" w:color="auto"/>
            </w:tcBorders>
            <w:vAlign w:val="center"/>
          </w:tcPr>
          <w:p w:rsidR="0086748B" w:rsidRPr="009D51C9" w:rsidRDefault="007C196C" w:rsidP="005C2A2A">
            <w:pPr>
              <w:ind w:left="522" w:hanging="522"/>
              <w:rPr>
                <w:spacing w:val="-2"/>
                <w:sz w:val="22"/>
              </w:rPr>
            </w:pPr>
            <w:r w:rsidRPr="009D51C9">
              <w:rPr>
                <w:b/>
                <w:bCs/>
                <w:sz w:val="22"/>
              </w:rPr>
              <w:t>1.02</w:t>
            </w:r>
            <w:r w:rsidRPr="009D51C9">
              <w:rPr>
                <w:sz w:val="22"/>
              </w:rPr>
              <w:tab/>
              <w:t>The</w:t>
            </w:r>
            <w:r w:rsidR="00F03B93" w:rsidRPr="009D51C9">
              <w:rPr>
                <w:sz w:val="22"/>
              </w:rPr>
              <w:t xml:space="preserve"> </w:t>
            </w:r>
            <w:r w:rsidRPr="009D51C9">
              <w:rPr>
                <w:sz w:val="22"/>
              </w:rPr>
              <w:t>institution</w:t>
            </w:r>
            <w:r w:rsidR="00F03B93" w:rsidRPr="009D51C9">
              <w:rPr>
                <w:sz w:val="22"/>
              </w:rPr>
              <w:t xml:space="preserve"> </w:t>
            </w:r>
            <w:r w:rsidRPr="009D51C9">
              <w:rPr>
                <w:sz w:val="22"/>
              </w:rPr>
              <w:t>shall</w:t>
            </w:r>
            <w:r w:rsidR="00F03B93" w:rsidRPr="009D51C9">
              <w:rPr>
                <w:sz w:val="22"/>
              </w:rPr>
              <w:t xml:space="preserve"> </w:t>
            </w:r>
            <w:r w:rsidRPr="009D51C9">
              <w:rPr>
                <w:sz w:val="22"/>
              </w:rPr>
              <w:t>be</w:t>
            </w:r>
            <w:r w:rsidR="00F03B93" w:rsidRPr="009D51C9">
              <w:rPr>
                <w:sz w:val="22"/>
              </w:rPr>
              <w:t xml:space="preserve"> </w:t>
            </w:r>
            <w:r w:rsidRPr="009D51C9">
              <w:rPr>
                <w:sz w:val="22"/>
              </w:rPr>
              <w:t>accredited</w:t>
            </w:r>
            <w:r w:rsidR="00F03B93" w:rsidRPr="009D51C9">
              <w:rPr>
                <w:sz w:val="22"/>
              </w:rPr>
              <w:t xml:space="preserve"> </w:t>
            </w:r>
            <w:r w:rsidRPr="009D51C9">
              <w:rPr>
                <w:sz w:val="22"/>
              </w:rPr>
              <w:t>currently</w:t>
            </w:r>
            <w:r w:rsidR="00F03B93" w:rsidRPr="009D51C9">
              <w:rPr>
                <w:sz w:val="22"/>
              </w:rPr>
              <w:t xml:space="preserve"> </w:t>
            </w:r>
            <w:r w:rsidRPr="009D51C9">
              <w:rPr>
                <w:sz w:val="22"/>
              </w:rPr>
              <w:t>by</w:t>
            </w:r>
            <w:r w:rsidR="00F03B93" w:rsidRPr="009D51C9">
              <w:rPr>
                <w:sz w:val="22"/>
              </w:rPr>
              <w:t xml:space="preserve"> </w:t>
            </w:r>
            <w:r w:rsidRPr="009D51C9">
              <w:rPr>
                <w:sz w:val="22"/>
              </w:rPr>
              <w:t>the</w:t>
            </w:r>
            <w:r w:rsidR="00F03B93" w:rsidRPr="009D51C9">
              <w:rPr>
                <w:sz w:val="22"/>
              </w:rPr>
              <w:t xml:space="preserve"> </w:t>
            </w:r>
            <w:r w:rsidRPr="009D51C9">
              <w:rPr>
                <w:sz w:val="22"/>
              </w:rPr>
              <w:t>appropriate</w:t>
            </w:r>
            <w:r w:rsidR="00F03B93" w:rsidRPr="009D51C9">
              <w:rPr>
                <w:sz w:val="22"/>
              </w:rPr>
              <w:t xml:space="preserve"> </w:t>
            </w:r>
            <w:r w:rsidRPr="009D51C9">
              <w:rPr>
                <w:sz w:val="22"/>
              </w:rPr>
              <w:t>regional</w:t>
            </w:r>
            <w:r w:rsidR="00F03B93" w:rsidRPr="009D51C9">
              <w:rPr>
                <w:sz w:val="22"/>
              </w:rPr>
              <w:t xml:space="preserve"> </w:t>
            </w:r>
            <w:r w:rsidRPr="009D51C9">
              <w:rPr>
                <w:sz w:val="22"/>
              </w:rPr>
              <w:t>accrediting</w:t>
            </w:r>
            <w:r w:rsidR="00F03B93" w:rsidRPr="009D51C9">
              <w:rPr>
                <w:sz w:val="22"/>
              </w:rPr>
              <w:t xml:space="preserve"> </w:t>
            </w:r>
            <w:r w:rsidRPr="009D51C9">
              <w:rPr>
                <w:sz w:val="22"/>
              </w:rPr>
              <w:t>association</w:t>
            </w:r>
            <w:r w:rsidR="00F03B93" w:rsidRPr="009D51C9">
              <w:rPr>
                <w:sz w:val="22"/>
              </w:rPr>
              <w:t xml:space="preserve"> </w:t>
            </w:r>
            <w:r w:rsidRPr="009D51C9">
              <w:rPr>
                <w:sz w:val="22"/>
              </w:rPr>
              <w:t>approved</w:t>
            </w:r>
            <w:r w:rsidR="00F03B93" w:rsidRPr="009D51C9">
              <w:rPr>
                <w:sz w:val="22"/>
              </w:rPr>
              <w:t xml:space="preserve"> </w:t>
            </w:r>
            <w:r w:rsidRPr="009D51C9">
              <w:rPr>
                <w:sz w:val="22"/>
              </w:rPr>
              <w:t>by</w:t>
            </w:r>
            <w:r w:rsidR="00F03B93" w:rsidRPr="009D51C9">
              <w:rPr>
                <w:sz w:val="22"/>
              </w:rPr>
              <w:t xml:space="preserve"> </w:t>
            </w:r>
            <w:r w:rsidRPr="009D51C9">
              <w:rPr>
                <w:sz w:val="22"/>
              </w:rPr>
              <w:t>the</w:t>
            </w:r>
            <w:r w:rsidR="00F03B93" w:rsidRPr="009D51C9">
              <w:rPr>
                <w:sz w:val="22"/>
              </w:rPr>
              <w:t xml:space="preserve"> </w:t>
            </w:r>
            <w:r w:rsidRPr="009D51C9">
              <w:rPr>
                <w:sz w:val="22"/>
              </w:rPr>
              <w:t>Commission</w:t>
            </w:r>
            <w:r w:rsidR="00F03B93" w:rsidRPr="009D51C9">
              <w:rPr>
                <w:sz w:val="22"/>
              </w:rPr>
              <w:t xml:space="preserve"> </w:t>
            </w:r>
            <w:r w:rsidRPr="009D51C9">
              <w:rPr>
                <w:sz w:val="22"/>
              </w:rPr>
              <w:t>for</w:t>
            </w:r>
            <w:r w:rsidR="00F03B93" w:rsidRPr="009D51C9">
              <w:rPr>
                <w:sz w:val="22"/>
              </w:rPr>
              <w:t xml:space="preserve"> </w:t>
            </w:r>
            <w:r w:rsidRPr="009D51C9">
              <w:rPr>
                <w:sz w:val="22"/>
              </w:rPr>
              <w:t>Higher</w:t>
            </w:r>
            <w:r w:rsidR="00F03B93" w:rsidRPr="009D51C9">
              <w:rPr>
                <w:sz w:val="22"/>
              </w:rPr>
              <w:t xml:space="preserve"> </w:t>
            </w:r>
            <w:r w:rsidRPr="009D51C9">
              <w:rPr>
                <w:sz w:val="22"/>
              </w:rPr>
              <w:t>Education</w:t>
            </w:r>
            <w:r w:rsidR="00F03B93" w:rsidRPr="009D51C9">
              <w:rPr>
                <w:sz w:val="22"/>
              </w:rPr>
              <w:t xml:space="preserve"> </w:t>
            </w:r>
            <w:r w:rsidRPr="009D51C9">
              <w:rPr>
                <w:sz w:val="22"/>
              </w:rPr>
              <w:t>Accreditation</w:t>
            </w:r>
            <w:r w:rsidR="00F03B93" w:rsidRPr="009D51C9">
              <w:rPr>
                <w:sz w:val="22"/>
              </w:rPr>
              <w:t xml:space="preserve"> </w:t>
            </w:r>
            <w:r w:rsidRPr="009D51C9">
              <w:rPr>
                <w:sz w:val="22"/>
              </w:rPr>
              <w:t>(CHEA)</w:t>
            </w:r>
            <w:r w:rsidR="00F03B93" w:rsidRPr="009D51C9">
              <w:rPr>
                <w:sz w:val="22"/>
              </w:rPr>
              <w:t xml:space="preserve"> </w:t>
            </w:r>
            <w:r w:rsidRPr="009D51C9">
              <w:rPr>
                <w:sz w:val="22"/>
              </w:rPr>
              <w:t>or</w:t>
            </w:r>
            <w:r w:rsidR="00F03B93" w:rsidRPr="009D51C9">
              <w:rPr>
                <w:sz w:val="22"/>
              </w:rPr>
              <w:t xml:space="preserve"> </w:t>
            </w:r>
            <w:r w:rsidRPr="009D51C9">
              <w:rPr>
                <w:sz w:val="22"/>
              </w:rPr>
              <w:t>by</w:t>
            </w:r>
            <w:r w:rsidR="00F03B93" w:rsidRPr="009D51C9">
              <w:rPr>
                <w:sz w:val="22"/>
              </w:rPr>
              <w:t xml:space="preserve"> </w:t>
            </w:r>
            <w:r w:rsidRPr="009D51C9">
              <w:rPr>
                <w:sz w:val="22"/>
              </w:rPr>
              <w:t>the</w:t>
            </w:r>
            <w:r w:rsidR="00F03B93" w:rsidRPr="009D51C9">
              <w:rPr>
                <w:sz w:val="22"/>
              </w:rPr>
              <w:t xml:space="preserve"> </w:t>
            </w:r>
            <w:r w:rsidRPr="009D51C9">
              <w:rPr>
                <w:sz w:val="22"/>
              </w:rPr>
              <w:t>current</w:t>
            </w:r>
            <w:r w:rsidR="00F03B93" w:rsidRPr="009D51C9">
              <w:rPr>
                <w:sz w:val="22"/>
              </w:rPr>
              <w:t xml:space="preserve"> </w:t>
            </w:r>
            <w:r w:rsidRPr="009D51C9">
              <w:rPr>
                <w:sz w:val="22"/>
              </w:rPr>
              <w:t>national</w:t>
            </w:r>
            <w:r w:rsidR="00F03B93" w:rsidRPr="009D51C9">
              <w:rPr>
                <w:sz w:val="22"/>
              </w:rPr>
              <w:t xml:space="preserve"> </w:t>
            </w:r>
            <w:r w:rsidRPr="009D51C9">
              <w:rPr>
                <w:sz w:val="22"/>
              </w:rPr>
              <w:t>accrediting</w:t>
            </w:r>
            <w:r w:rsidR="00F03B93" w:rsidRPr="009D51C9">
              <w:rPr>
                <w:sz w:val="22"/>
              </w:rPr>
              <w:t xml:space="preserve"> </w:t>
            </w:r>
            <w:r w:rsidRPr="009D51C9">
              <w:rPr>
                <w:sz w:val="22"/>
              </w:rPr>
              <w:t>body.</w:t>
            </w:r>
          </w:p>
        </w:tc>
        <w:tc>
          <w:tcPr>
            <w:tcW w:w="1252" w:type="dxa"/>
            <w:tcBorders>
              <w:left w:val="single" w:sz="4" w:space="0" w:color="auto"/>
              <w:right w:val="single" w:sz="4" w:space="0" w:color="auto"/>
            </w:tcBorders>
            <w:vAlign w:val="center"/>
          </w:tcPr>
          <w:p w:rsidR="0086748B" w:rsidRPr="0044735B" w:rsidRDefault="009064A3">
            <w:pPr>
              <w:tabs>
                <w:tab w:val="left" w:pos="0"/>
                <w:tab w:val="left" w:pos="673"/>
                <w:tab w:val="left" w:pos="1440"/>
              </w:tabs>
              <w:suppressAutoHyphens/>
              <w:spacing w:after="180"/>
              <w:jc w:val="center"/>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c>
          <w:tcPr>
            <w:tcW w:w="4571" w:type="dxa"/>
            <w:tcBorders>
              <w:left w:val="single" w:sz="4" w:space="0" w:color="auto"/>
              <w:right w:val="single" w:sz="4" w:space="0" w:color="auto"/>
            </w:tcBorders>
            <w:vAlign w:val="center"/>
          </w:tcPr>
          <w:p w:rsidR="0086748B" w:rsidRPr="0044735B" w:rsidRDefault="009064A3">
            <w:pPr>
              <w:tabs>
                <w:tab w:val="left" w:pos="0"/>
                <w:tab w:val="left" w:pos="673"/>
                <w:tab w:val="left" w:pos="1440"/>
              </w:tabs>
              <w:suppressAutoHyphens/>
              <w:spacing w:after="180"/>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r>
      <w:tr w:rsidR="0086748B" w:rsidRPr="0044735B">
        <w:tc>
          <w:tcPr>
            <w:tcW w:w="4797" w:type="dxa"/>
            <w:tcBorders>
              <w:left w:val="single" w:sz="4" w:space="0" w:color="auto"/>
              <w:right w:val="single" w:sz="4" w:space="0" w:color="auto"/>
            </w:tcBorders>
            <w:vAlign w:val="center"/>
          </w:tcPr>
          <w:p w:rsidR="0086748B" w:rsidRPr="009D51C9" w:rsidRDefault="007C196C" w:rsidP="005C2A2A">
            <w:pPr>
              <w:ind w:left="522" w:hanging="522"/>
              <w:rPr>
                <w:spacing w:val="-2"/>
                <w:sz w:val="22"/>
              </w:rPr>
            </w:pPr>
            <w:r w:rsidRPr="009D51C9">
              <w:rPr>
                <w:b/>
                <w:bCs/>
                <w:sz w:val="22"/>
              </w:rPr>
              <w:t>1.03</w:t>
            </w:r>
            <w:r w:rsidRPr="009D51C9">
              <w:rPr>
                <w:sz w:val="22"/>
              </w:rPr>
              <w:tab/>
              <w:t>There</w:t>
            </w:r>
            <w:r w:rsidR="00F03B93" w:rsidRPr="009D51C9">
              <w:rPr>
                <w:sz w:val="22"/>
              </w:rPr>
              <w:t xml:space="preserve"> </w:t>
            </w:r>
            <w:r w:rsidRPr="009D51C9">
              <w:rPr>
                <w:sz w:val="22"/>
              </w:rPr>
              <w:t>shall</w:t>
            </w:r>
            <w:r w:rsidR="00F03B93" w:rsidRPr="009D51C9">
              <w:rPr>
                <w:sz w:val="22"/>
              </w:rPr>
              <w:t xml:space="preserve"> </w:t>
            </w:r>
            <w:r w:rsidRPr="009D51C9">
              <w:rPr>
                <w:sz w:val="22"/>
              </w:rPr>
              <w:t>be</w:t>
            </w:r>
            <w:r w:rsidR="00F03B93" w:rsidRPr="009D51C9">
              <w:rPr>
                <w:sz w:val="22"/>
              </w:rPr>
              <w:t xml:space="preserve"> </w:t>
            </w:r>
            <w:r w:rsidRPr="009D51C9">
              <w:rPr>
                <w:sz w:val="22"/>
              </w:rPr>
              <w:t>at</w:t>
            </w:r>
            <w:r w:rsidR="00F03B93" w:rsidRPr="009D51C9">
              <w:rPr>
                <w:sz w:val="22"/>
              </w:rPr>
              <w:t xml:space="preserve"> </w:t>
            </w:r>
            <w:r w:rsidRPr="009D51C9">
              <w:rPr>
                <w:sz w:val="22"/>
              </w:rPr>
              <w:t>least</w:t>
            </w:r>
            <w:r w:rsidR="00F03B93" w:rsidRPr="009D51C9">
              <w:rPr>
                <w:sz w:val="22"/>
              </w:rPr>
              <w:t xml:space="preserve"> </w:t>
            </w:r>
            <w:r w:rsidRPr="009D51C9">
              <w:rPr>
                <w:sz w:val="22"/>
              </w:rPr>
              <w:t>three</w:t>
            </w:r>
            <w:r w:rsidR="00F03B93" w:rsidRPr="009D51C9">
              <w:rPr>
                <w:sz w:val="22"/>
              </w:rPr>
              <w:t xml:space="preserve"> </w:t>
            </w:r>
            <w:r w:rsidRPr="009D51C9">
              <w:rPr>
                <w:sz w:val="22"/>
              </w:rPr>
              <w:t>full-time-equivalent</w:t>
            </w:r>
            <w:r w:rsidR="00F03B93" w:rsidRPr="009D51C9">
              <w:rPr>
                <w:sz w:val="22"/>
              </w:rPr>
              <w:t xml:space="preserve"> </w:t>
            </w:r>
            <w:r w:rsidRPr="009D51C9">
              <w:rPr>
                <w:sz w:val="22"/>
              </w:rPr>
              <w:t>faculty</w:t>
            </w:r>
            <w:r w:rsidR="00F03B93" w:rsidRPr="009D51C9">
              <w:rPr>
                <w:sz w:val="22"/>
              </w:rPr>
              <w:t xml:space="preserve"> </w:t>
            </w:r>
            <w:r w:rsidRPr="009D51C9">
              <w:rPr>
                <w:sz w:val="22"/>
              </w:rPr>
              <w:t>members</w:t>
            </w:r>
            <w:r w:rsidR="00F03B93" w:rsidRPr="009D51C9">
              <w:rPr>
                <w:sz w:val="22"/>
              </w:rPr>
              <w:t xml:space="preserve"> </w:t>
            </w:r>
            <w:r w:rsidRPr="009D51C9">
              <w:rPr>
                <w:sz w:val="22"/>
              </w:rPr>
              <w:t>of</w:t>
            </w:r>
            <w:r w:rsidR="00F03B93" w:rsidRPr="009D51C9">
              <w:rPr>
                <w:sz w:val="22"/>
              </w:rPr>
              <w:t xml:space="preserve"> </w:t>
            </w:r>
            <w:r w:rsidRPr="009D51C9">
              <w:rPr>
                <w:sz w:val="22"/>
              </w:rPr>
              <w:t>the</w:t>
            </w:r>
            <w:r w:rsidR="00F03B93" w:rsidRPr="009D51C9">
              <w:rPr>
                <w:sz w:val="22"/>
              </w:rPr>
              <w:t xml:space="preserve"> </w:t>
            </w:r>
            <w:r w:rsidRPr="009D51C9">
              <w:rPr>
                <w:sz w:val="22"/>
              </w:rPr>
              <w:t>academic</w:t>
            </w:r>
            <w:r w:rsidR="00F03B93" w:rsidRPr="009D51C9">
              <w:rPr>
                <w:sz w:val="22"/>
              </w:rPr>
              <w:t xml:space="preserve"> </w:t>
            </w:r>
            <w:r w:rsidRPr="009D51C9">
              <w:rPr>
                <w:sz w:val="22"/>
              </w:rPr>
              <w:t>unit</w:t>
            </w:r>
            <w:r w:rsidR="00F03B93" w:rsidRPr="009D51C9">
              <w:rPr>
                <w:sz w:val="22"/>
              </w:rPr>
              <w:t xml:space="preserve"> </w:t>
            </w:r>
            <w:r w:rsidRPr="009D51C9">
              <w:rPr>
                <w:sz w:val="22"/>
              </w:rPr>
              <w:t>serving</w:t>
            </w:r>
            <w:r w:rsidR="00F03B93" w:rsidRPr="009D51C9">
              <w:rPr>
                <w:sz w:val="22"/>
              </w:rPr>
              <w:t xml:space="preserve"> </w:t>
            </w:r>
            <w:r w:rsidRPr="009D51C9">
              <w:rPr>
                <w:sz w:val="22"/>
              </w:rPr>
              <w:t>the</w:t>
            </w:r>
            <w:r w:rsidR="00F03B93" w:rsidRPr="009D51C9">
              <w:rPr>
                <w:sz w:val="22"/>
              </w:rPr>
              <w:t xml:space="preserve"> </w:t>
            </w:r>
            <w:r w:rsidRPr="009D51C9">
              <w:rPr>
                <w:sz w:val="22"/>
              </w:rPr>
              <w:t>undergraduate</w:t>
            </w:r>
            <w:r w:rsidR="00F03B93" w:rsidRPr="009D51C9">
              <w:rPr>
                <w:sz w:val="22"/>
              </w:rPr>
              <w:t xml:space="preserve"> </w:t>
            </w:r>
            <w:r w:rsidRPr="009D51C9">
              <w:rPr>
                <w:sz w:val="22"/>
              </w:rPr>
              <w:t>curriculum.</w:t>
            </w:r>
            <w:r w:rsidR="00F03B93" w:rsidRPr="009D51C9">
              <w:rPr>
                <w:sz w:val="22"/>
              </w:rPr>
              <w:t xml:space="preserve"> </w:t>
            </w:r>
            <w:r w:rsidRPr="009D51C9">
              <w:rPr>
                <w:sz w:val="22"/>
              </w:rPr>
              <w:t>Two</w:t>
            </w:r>
            <w:r w:rsidR="00F03B93" w:rsidRPr="009D51C9">
              <w:rPr>
                <w:sz w:val="22"/>
              </w:rPr>
              <w:t xml:space="preserve"> </w:t>
            </w:r>
            <w:r w:rsidRPr="009D51C9">
              <w:rPr>
                <w:sz w:val="22"/>
              </w:rPr>
              <w:t>of</w:t>
            </w:r>
            <w:r w:rsidR="00F03B93" w:rsidRPr="009D51C9">
              <w:rPr>
                <w:sz w:val="22"/>
              </w:rPr>
              <w:t xml:space="preserve"> </w:t>
            </w:r>
            <w:r w:rsidRPr="009D51C9">
              <w:rPr>
                <w:sz w:val="22"/>
              </w:rPr>
              <w:t>these</w:t>
            </w:r>
            <w:r w:rsidR="00F03B93" w:rsidRPr="009D51C9">
              <w:rPr>
                <w:sz w:val="22"/>
              </w:rPr>
              <w:t xml:space="preserve"> </w:t>
            </w:r>
            <w:r w:rsidRPr="009D51C9">
              <w:rPr>
                <w:sz w:val="22"/>
              </w:rPr>
              <w:t>faculty</w:t>
            </w:r>
            <w:r w:rsidR="00F03B93" w:rsidRPr="009D51C9">
              <w:rPr>
                <w:sz w:val="22"/>
              </w:rPr>
              <w:t xml:space="preserve"> </w:t>
            </w:r>
            <w:r w:rsidRPr="009D51C9">
              <w:rPr>
                <w:sz w:val="22"/>
              </w:rPr>
              <w:t>shall</w:t>
            </w:r>
            <w:r w:rsidR="00F03B93" w:rsidRPr="009D51C9">
              <w:rPr>
                <w:sz w:val="22"/>
              </w:rPr>
              <w:t xml:space="preserve"> </w:t>
            </w:r>
            <w:r w:rsidRPr="009D51C9">
              <w:rPr>
                <w:sz w:val="22"/>
              </w:rPr>
              <w:t>be</w:t>
            </w:r>
            <w:r w:rsidR="00F03B93" w:rsidRPr="009D51C9">
              <w:rPr>
                <w:sz w:val="22"/>
              </w:rPr>
              <w:t xml:space="preserve"> </w:t>
            </w:r>
            <w:r w:rsidRPr="009D51C9">
              <w:rPr>
                <w:sz w:val="22"/>
              </w:rPr>
              <w:t>full-time,</w:t>
            </w:r>
            <w:r w:rsidR="00F03B93" w:rsidRPr="009D51C9">
              <w:rPr>
                <w:sz w:val="22"/>
              </w:rPr>
              <w:t xml:space="preserve"> </w:t>
            </w:r>
            <w:r w:rsidRPr="009D51C9">
              <w:rPr>
                <w:sz w:val="22"/>
              </w:rPr>
              <w:t>and</w:t>
            </w:r>
            <w:r w:rsidR="00F03B93" w:rsidRPr="009D51C9">
              <w:rPr>
                <w:sz w:val="22"/>
              </w:rPr>
              <w:t xml:space="preserve"> </w:t>
            </w:r>
            <w:r w:rsidRPr="009D51C9">
              <w:rPr>
                <w:sz w:val="22"/>
              </w:rPr>
              <w:t>must</w:t>
            </w:r>
            <w:r w:rsidR="00F03B93" w:rsidRPr="009D51C9">
              <w:rPr>
                <w:sz w:val="22"/>
              </w:rPr>
              <w:t xml:space="preserve"> </w:t>
            </w:r>
            <w:r w:rsidRPr="009D51C9">
              <w:rPr>
                <w:sz w:val="22"/>
              </w:rPr>
              <w:t>hold</w:t>
            </w:r>
            <w:r w:rsidR="00F03B93" w:rsidRPr="009D51C9">
              <w:rPr>
                <w:sz w:val="22"/>
              </w:rPr>
              <w:t xml:space="preserve"> </w:t>
            </w:r>
            <w:r w:rsidRPr="009D51C9">
              <w:rPr>
                <w:sz w:val="22"/>
              </w:rPr>
              <w:t>a</w:t>
            </w:r>
            <w:r w:rsidR="00F03B93" w:rsidRPr="009D51C9">
              <w:rPr>
                <w:sz w:val="22"/>
              </w:rPr>
              <w:t xml:space="preserve"> </w:t>
            </w:r>
            <w:r w:rsidRPr="009D51C9">
              <w:rPr>
                <w:sz w:val="22"/>
              </w:rPr>
              <w:t>minimum</w:t>
            </w:r>
            <w:r w:rsidR="00F03B93" w:rsidRPr="009D51C9">
              <w:rPr>
                <w:sz w:val="22"/>
              </w:rPr>
              <w:t xml:space="preserve"> </w:t>
            </w:r>
            <w:r w:rsidRPr="009D51C9">
              <w:rPr>
                <w:sz w:val="22"/>
              </w:rPr>
              <w:t>of</w:t>
            </w:r>
            <w:r w:rsidR="00F03B93" w:rsidRPr="009D51C9">
              <w:rPr>
                <w:sz w:val="22"/>
              </w:rPr>
              <w:t xml:space="preserve"> </w:t>
            </w:r>
            <w:r w:rsidRPr="009D51C9">
              <w:rPr>
                <w:sz w:val="22"/>
              </w:rPr>
              <w:t>one</w:t>
            </w:r>
            <w:r w:rsidR="00F03B93" w:rsidRPr="009D51C9">
              <w:rPr>
                <w:sz w:val="22"/>
              </w:rPr>
              <w:t xml:space="preserve"> </w:t>
            </w:r>
            <w:r w:rsidRPr="009D51C9">
              <w:rPr>
                <w:sz w:val="22"/>
              </w:rPr>
              <w:t>degree,</w:t>
            </w:r>
            <w:r w:rsidR="00F03B93" w:rsidRPr="009D51C9">
              <w:rPr>
                <w:sz w:val="22"/>
              </w:rPr>
              <w:t xml:space="preserve"> </w:t>
            </w:r>
            <w:r w:rsidRPr="009D51C9">
              <w:rPr>
                <w:sz w:val="22"/>
              </w:rPr>
              <w:t>baccalaureate</w:t>
            </w:r>
            <w:r w:rsidR="00F03B93" w:rsidRPr="009D51C9">
              <w:rPr>
                <w:sz w:val="22"/>
              </w:rPr>
              <w:t xml:space="preserve"> </w:t>
            </w:r>
            <w:r w:rsidRPr="009D51C9">
              <w:rPr>
                <w:sz w:val="22"/>
              </w:rPr>
              <w:t>or</w:t>
            </w:r>
            <w:r w:rsidR="00F03B93" w:rsidRPr="009D51C9">
              <w:rPr>
                <w:sz w:val="22"/>
              </w:rPr>
              <w:t xml:space="preserve"> </w:t>
            </w:r>
            <w:r w:rsidRPr="009D51C9">
              <w:rPr>
                <w:sz w:val="22"/>
              </w:rPr>
              <w:t>above,</w:t>
            </w:r>
            <w:r w:rsidR="00F03B93" w:rsidRPr="009D51C9">
              <w:rPr>
                <w:sz w:val="22"/>
              </w:rPr>
              <w:t xml:space="preserve"> </w:t>
            </w:r>
            <w:r w:rsidRPr="009D51C9">
              <w:rPr>
                <w:sz w:val="22"/>
              </w:rPr>
              <w:t>with</w:t>
            </w:r>
            <w:r w:rsidR="00F03B93" w:rsidRPr="009D51C9">
              <w:rPr>
                <w:sz w:val="22"/>
              </w:rPr>
              <w:t xml:space="preserve"> </w:t>
            </w:r>
            <w:r w:rsidRPr="009D51C9">
              <w:rPr>
                <w:sz w:val="22"/>
              </w:rPr>
              <w:t>a</w:t>
            </w:r>
            <w:r w:rsidR="00F03B93" w:rsidRPr="009D51C9">
              <w:rPr>
                <w:sz w:val="22"/>
              </w:rPr>
              <w:t xml:space="preserve"> </w:t>
            </w:r>
            <w:r w:rsidRPr="009D51C9">
              <w:rPr>
                <w:sz w:val="22"/>
              </w:rPr>
              <w:t>major</w:t>
            </w:r>
            <w:r w:rsidR="00F03B93" w:rsidRPr="009D51C9">
              <w:rPr>
                <w:sz w:val="22"/>
              </w:rPr>
              <w:t xml:space="preserve"> </w:t>
            </w:r>
            <w:r w:rsidRPr="009D51C9">
              <w:rPr>
                <w:sz w:val="22"/>
              </w:rPr>
              <w:t>in</w:t>
            </w:r>
            <w:r w:rsidR="00F03B93" w:rsidRPr="009D51C9">
              <w:rPr>
                <w:sz w:val="22"/>
              </w:rPr>
              <w:t xml:space="preserve"> </w:t>
            </w:r>
            <w:r w:rsidRPr="009D51C9">
              <w:rPr>
                <w:sz w:val="22"/>
              </w:rPr>
              <w:t>recreation,</w:t>
            </w:r>
            <w:r w:rsidR="00F03B93" w:rsidRPr="009D51C9">
              <w:rPr>
                <w:sz w:val="22"/>
              </w:rPr>
              <w:t xml:space="preserve"> </w:t>
            </w:r>
            <w:r w:rsidRPr="009D51C9">
              <w:rPr>
                <w:sz w:val="22"/>
              </w:rPr>
              <w:t>park</w:t>
            </w:r>
            <w:r w:rsidR="00F03B93" w:rsidRPr="009D51C9">
              <w:rPr>
                <w:sz w:val="22"/>
              </w:rPr>
              <w:t xml:space="preserve"> </w:t>
            </w:r>
            <w:r w:rsidRPr="009D51C9">
              <w:rPr>
                <w:sz w:val="22"/>
              </w:rPr>
              <w:t>resources,</w:t>
            </w:r>
            <w:r w:rsidR="00F03B93" w:rsidRPr="009D51C9">
              <w:rPr>
                <w:sz w:val="22"/>
              </w:rPr>
              <w:t xml:space="preserve"> </w:t>
            </w:r>
            <w:r w:rsidRPr="009D51C9">
              <w:rPr>
                <w:sz w:val="22"/>
              </w:rPr>
              <w:t>or</w:t>
            </w:r>
            <w:r w:rsidR="00F03B93" w:rsidRPr="009D51C9">
              <w:rPr>
                <w:sz w:val="22"/>
              </w:rPr>
              <w:t xml:space="preserve"> </w:t>
            </w:r>
            <w:r w:rsidRPr="009D51C9">
              <w:rPr>
                <w:sz w:val="22"/>
              </w:rPr>
              <w:t>leisure</w:t>
            </w:r>
            <w:r w:rsidR="00F03B93" w:rsidRPr="009D51C9">
              <w:rPr>
                <w:sz w:val="22"/>
              </w:rPr>
              <w:t xml:space="preserve"> </w:t>
            </w:r>
            <w:r w:rsidRPr="009D51C9">
              <w:rPr>
                <w:sz w:val="22"/>
              </w:rPr>
              <w:t>services.</w:t>
            </w:r>
            <w:r w:rsidR="00F03B93" w:rsidRPr="009D51C9">
              <w:rPr>
                <w:sz w:val="22"/>
              </w:rPr>
              <w:t xml:space="preserve"> </w:t>
            </w:r>
            <w:r w:rsidRPr="009D51C9">
              <w:rPr>
                <w:sz w:val="22"/>
              </w:rPr>
              <w:t>In</w:t>
            </w:r>
            <w:r w:rsidR="00F03B93" w:rsidRPr="009D51C9">
              <w:rPr>
                <w:sz w:val="22"/>
              </w:rPr>
              <w:t xml:space="preserve"> </w:t>
            </w:r>
            <w:r w:rsidRPr="009D51C9">
              <w:rPr>
                <w:sz w:val="22"/>
              </w:rPr>
              <w:t>addition</w:t>
            </w:r>
            <w:r w:rsidR="00F03B93" w:rsidRPr="009D51C9">
              <w:rPr>
                <w:sz w:val="22"/>
              </w:rPr>
              <w:t xml:space="preserve"> </w:t>
            </w:r>
            <w:r w:rsidRPr="009D51C9">
              <w:rPr>
                <w:sz w:val="22"/>
              </w:rPr>
              <w:t>to</w:t>
            </w:r>
            <w:r w:rsidR="00F03B93" w:rsidRPr="009D51C9">
              <w:rPr>
                <w:sz w:val="22"/>
              </w:rPr>
              <w:t xml:space="preserve"> </w:t>
            </w:r>
            <w:r w:rsidRPr="009D51C9">
              <w:rPr>
                <w:sz w:val="22"/>
              </w:rPr>
              <w:t>the</w:t>
            </w:r>
            <w:r w:rsidR="00F03B93" w:rsidRPr="009D51C9">
              <w:rPr>
                <w:sz w:val="22"/>
              </w:rPr>
              <w:t xml:space="preserve"> </w:t>
            </w:r>
            <w:r w:rsidRPr="009D51C9">
              <w:rPr>
                <w:sz w:val="22"/>
              </w:rPr>
              <w:t>foregoing,</w:t>
            </w:r>
            <w:r w:rsidR="00F03B93" w:rsidRPr="009D51C9">
              <w:rPr>
                <w:sz w:val="22"/>
              </w:rPr>
              <w:t xml:space="preserve"> </w:t>
            </w:r>
            <w:r w:rsidRPr="009D51C9">
              <w:rPr>
                <w:sz w:val="22"/>
              </w:rPr>
              <w:t>there</w:t>
            </w:r>
            <w:r w:rsidR="00F03B93" w:rsidRPr="009D51C9">
              <w:rPr>
                <w:sz w:val="22"/>
              </w:rPr>
              <w:t xml:space="preserve"> </w:t>
            </w:r>
            <w:r w:rsidRPr="009D51C9">
              <w:rPr>
                <w:sz w:val="22"/>
              </w:rPr>
              <w:t>shall</w:t>
            </w:r>
            <w:r w:rsidR="00F03B93" w:rsidRPr="009D51C9">
              <w:rPr>
                <w:sz w:val="22"/>
              </w:rPr>
              <w:t xml:space="preserve"> </w:t>
            </w:r>
            <w:r w:rsidRPr="009D51C9">
              <w:rPr>
                <w:sz w:val="22"/>
              </w:rPr>
              <w:t>be</w:t>
            </w:r>
            <w:r w:rsidR="00F03B93" w:rsidRPr="009D51C9">
              <w:rPr>
                <w:sz w:val="22"/>
              </w:rPr>
              <w:t xml:space="preserve"> </w:t>
            </w:r>
            <w:r w:rsidRPr="009D51C9">
              <w:rPr>
                <w:sz w:val="22"/>
              </w:rPr>
              <w:t>another</w:t>
            </w:r>
            <w:r w:rsidR="00F03B93" w:rsidRPr="009D51C9">
              <w:rPr>
                <w:sz w:val="22"/>
              </w:rPr>
              <w:t xml:space="preserve"> </w:t>
            </w:r>
            <w:r w:rsidRPr="009D51C9">
              <w:rPr>
                <w:sz w:val="22"/>
              </w:rPr>
              <w:t>full-time</w:t>
            </w:r>
            <w:r w:rsidR="00F03B93" w:rsidRPr="009D51C9">
              <w:rPr>
                <w:sz w:val="22"/>
              </w:rPr>
              <w:t xml:space="preserve"> </w:t>
            </w:r>
            <w:r w:rsidRPr="009D51C9">
              <w:rPr>
                <w:sz w:val="22"/>
              </w:rPr>
              <w:t>faculty</w:t>
            </w:r>
            <w:r w:rsidR="00F03B93" w:rsidRPr="009D51C9">
              <w:rPr>
                <w:sz w:val="22"/>
              </w:rPr>
              <w:t xml:space="preserve"> </w:t>
            </w:r>
            <w:r w:rsidRPr="009D51C9">
              <w:rPr>
                <w:sz w:val="22"/>
              </w:rPr>
              <w:t>member</w:t>
            </w:r>
            <w:r w:rsidR="00F03B93" w:rsidRPr="009D51C9">
              <w:rPr>
                <w:sz w:val="22"/>
              </w:rPr>
              <w:t xml:space="preserve"> </w:t>
            </w:r>
            <w:r w:rsidRPr="009D51C9">
              <w:rPr>
                <w:sz w:val="22"/>
              </w:rPr>
              <w:t>for</w:t>
            </w:r>
            <w:r w:rsidR="00F03B93" w:rsidRPr="009D51C9">
              <w:rPr>
                <w:sz w:val="22"/>
              </w:rPr>
              <w:t xml:space="preserve"> </w:t>
            </w:r>
            <w:r w:rsidRPr="009D51C9">
              <w:rPr>
                <w:sz w:val="22"/>
              </w:rPr>
              <w:t>each</w:t>
            </w:r>
            <w:r w:rsidR="00F03B93" w:rsidRPr="009D51C9">
              <w:rPr>
                <w:sz w:val="22"/>
              </w:rPr>
              <w:t xml:space="preserve"> </w:t>
            </w:r>
            <w:r w:rsidRPr="009D51C9">
              <w:rPr>
                <w:sz w:val="22"/>
              </w:rPr>
              <w:t>option</w:t>
            </w:r>
            <w:r w:rsidR="00F03B93" w:rsidRPr="009D51C9">
              <w:rPr>
                <w:sz w:val="22"/>
              </w:rPr>
              <w:t xml:space="preserve"> </w:t>
            </w:r>
            <w:r w:rsidRPr="009D51C9">
              <w:rPr>
                <w:sz w:val="22"/>
              </w:rPr>
              <w:t>with</w:t>
            </w:r>
            <w:r w:rsidR="00F03B93" w:rsidRPr="009D51C9">
              <w:rPr>
                <w:sz w:val="22"/>
              </w:rPr>
              <w:t xml:space="preserve"> </w:t>
            </w:r>
            <w:r w:rsidRPr="009D51C9">
              <w:rPr>
                <w:sz w:val="22"/>
              </w:rPr>
              <w:t>a</w:t>
            </w:r>
            <w:r w:rsidR="00F03B93" w:rsidRPr="009D51C9">
              <w:rPr>
                <w:sz w:val="22"/>
              </w:rPr>
              <w:t xml:space="preserve"> </w:t>
            </w:r>
            <w:r w:rsidRPr="009D51C9">
              <w:rPr>
                <w:sz w:val="22"/>
              </w:rPr>
              <w:t>degree</w:t>
            </w:r>
            <w:r w:rsidR="00F03B93" w:rsidRPr="009D51C9">
              <w:rPr>
                <w:sz w:val="22"/>
              </w:rPr>
              <w:t xml:space="preserve"> </w:t>
            </w:r>
            <w:r w:rsidRPr="009D51C9">
              <w:rPr>
                <w:sz w:val="22"/>
              </w:rPr>
              <w:t>in</w:t>
            </w:r>
            <w:r w:rsidR="00F03B93" w:rsidRPr="009D51C9">
              <w:rPr>
                <w:sz w:val="22"/>
              </w:rPr>
              <w:t xml:space="preserve"> </w:t>
            </w:r>
            <w:r w:rsidRPr="009D51C9">
              <w:rPr>
                <w:sz w:val="22"/>
              </w:rPr>
              <w:t>recreation,</w:t>
            </w:r>
            <w:r w:rsidR="00F03B93" w:rsidRPr="009D51C9">
              <w:rPr>
                <w:sz w:val="22"/>
              </w:rPr>
              <w:t xml:space="preserve"> </w:t>
            </w:r>
            <w:r w:rsidRPr="009D51C9">
              <w:rPr>
                <w:sz w:val="22"/>
              </w:rPr>
              <w:t>park</w:t>
            </w:r>
            <w:r w:rsidR="00F03B93" w:rsidRPr="009D51C9">
              <w:rPr>
                <w:sz w:val="22"/>
              </w:rPr>
              <w:t xml:space="preserve"> </w:t>
            </w:r>
            <w:r w:rsidRPr="009D51C9">
              <w:rPr>
                <w:sz w:val="22"/>
              </w:rPr>
              <w:t>resources,</w:t>
            </w:r>
            <w:r w:rsidR="00F03B93" w:rsidRPr="009D51C9">
              <w:rPr>
                <w:sz w:val="22"/>
              </w:rPr>
              <w:t xml:space="preserve"> </w:t>
            </w:r>
            <w:r w:rsidRPr="009D51C9">
              <w:rPr>
                <w:sz w:val="22"/>
              </w:rPr>
              <w:t>or</w:t>
            </w:r>
            <w:r w:rsidR="00F03B93" w:rsidRPr="009D51C9">
              <w:rPr>
                <w:sz w:val="22"/>
              </w:rPr>
              <w:t xml:space="preserve"> </w:t>
            </w:r>
            <w:r w:rsidRPr="009D51C9">
              <w:rPr>
                <w:sz w:val="22"/>
              </w:rPr>
              <w:t>leisure</w:t>
            </w:r>
            <w:r w:rsidR="00F03B93" w:rsidRPr="009D51C9">
              <w:rPr>
                <w:sz w:val="22"/>
              </w:rPr>
              <w:t xml:space="preserve"> </w:t>
            </w:r>
            <w:r w:rsidRPr="009D51C9">
              <w:rPr>
                <w:sz w:val="22"/>
              </w:rPr>
              <w:t>services</w:t>
            </w:r>
            <w:r w:rsidR="00F03B93" w:rsidRPr="009D51C9">
              <w:rPr>
                <w:sz w:val="22"/>
              </w:rPr>
              <w:t xml:space="preserve"> </w:t>
            </w:r>
            <w:r w:rsidRPr="009D51C9">
              <w:rPr>
                <w:sz w:val="22"/>
              </w:rPr>
              <w:t>and</w:t>
            </w:r>
            <w:r w:rsidR="00F03B93" w:rsidRPr="009D51C9">
              <w:rPr>
                <w:sz w:val="22"/>
              </w:rPr>
              <w:t xml:space="preserve"> </w:t>
            </w:r>
            <w:r w:rsidRPr="009D51C9">
              <w:rPr>
                <w:sz w:val="22"/>
              </w:rPr>
              <w:t>with</w:t>
            </w:r>
            <w:r w:rsidR="00F03B93" w:rsidRPr="009D51C9">
              <w:rPr>
                <w:sz w:val="22"/>
              </w:rPr>
              <w:t xml:space="preserve"> </w:t>
            </w:r>
            <w:r w:rsidRPr="009D51C9">
              <w:rPr>
                <w:sz w:val="22"/>
              </w:rPr>
              <w:t>credentials</w:t>
            </w:r>
            <w:r w:rsidR="00F03B93" w:rsidRPr="009D51C9">
              <w:rPr>
                <w:sz w:val="22"/>
              </w:rPr>
              <w:t xml:space="preserve"> </w:t>
            </w:r>
            <w:r w:rsidRPr="009D51C9">
              <w:rPr>
                <w:sz w:val="22"/>
              </w:rPr>
              <w:t>appropriate</w:t>
            </w:r>
            <w:r w:rsidR="00F03B93" w:rsidRPr="009D51C9">
              <w:rPr>
                <w:sz w:val="22"/>
              </w:rPr>
              <w:t xml:space="preserve"> </w:t>
            </w:r>
            <w:r w:rsidRPr="009D51C9">
              <w:rPr>
                <w:sz w:val="22"/>
              </w:rPr>
              <w:t>to</w:t>
            </w:r>
            <w:r w:rsidR="00F03B93" w:rsidRPr="009D51C9">
              <w:rPr>
                <w:sz w:val="22"/>
              </w:rPr>
              <w:t xml:space="preserve"> </w:t>
            </w:r>
            <w:r w:rsidRPr="009D51C9">
              <w:rPr>
                <w:sz w:val="22"/>
              </w:rPr>
              <w:t>the</w:t>
            </w:r>
            <w:r w:rsidR="00F03B93" w:rsidRPr="009D51C9">
              <w:rPr>
                <w:sz w:val="22"/>
              </w:rPr>
              <w:t xml:space="preserve"> </w:t>
            </w:r>
            <w:r w:rsidRPr="009D51C9">
              <w:rPr>
                <w:sz w:val="22"/>
              </w:rPr>
              <w:t>respective</w:t>
            </w:r>
            <w:r w:rsidR="00F03B93" w:rsidRPr="009D51C9">
              <w:rPr>
                <w:sz w:val="22"/>
              </w:rPr>
              <w:t xml:space="preserve"> </w:t>
            </w:r>
            <w:r w:rsidRPr="009D51C9">
              <w:rPr>
                <w:sz w:val="22"/>
              </w:rPr>
              <w:t>option.</w:t>
            </w:r>
            <w:r w:rsidR="00F03B93" w:rsidRPr="009D51C9">
              <w:rPr>
                <w:sz w:val="22"/>
              </w:rPr>
              <w:t xml:space="preserve"> </w:t>
            </w:r>
          </w:p>
        </w:tc>
        <w:tc>
          <w:tcPr>
            <w:tcW w:w="1252" w:type="dxa"/>
            <w:tcBorders>
              <w:left w:val="single" w:sz="4" w:space="0" w:color="auto"/>
              <w:right w:val="single" w:sz="4" w:space="0" w:color="auto"/>
            </w:tcBorders>
            <w:vAlign w:val="center"/>
          </w:tcPr>
          <w:p w:rsidR="0086748B" w:rsidRPr="0044735B" w:rsidRDefault="009064A3">
            <w:pPr>
              <w:tabs>
                <w:tab w:val="left" w:pos="0"/>
                <w:tab w:val="left" w:pos="673"/>
                <w:tab w:val="left" w:pos="1440"/>
              </w:tabs>
              <w:suppressAutoHyphens/>
              <w:spacing w:after="60"/>
              <w:jc w:val="center"/>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c>
          <w:tcPr>
            <w:tcW w:w="4571" w:type="dxa"/>
            <w:tcBorders>
              <w:left w:val="single" w:sz="4" w:space="0" w:color="auto"/>
              <w:right w:val="single" w:sz="4" w:space="0" w:color="auto"/>
            </w:tcBorders>
            <w:vAlign w:val="center"/>
          </w:tcPr>
          <w:p w:rsidR="004974D0" w:rsidRPr="0044735B" w:rsidRDefault="009064A3">
            <w:pPr>
              <w:tabs>
                <w:tab w:val="left" w:pos="0"/>
                <w:tab w:val="left" w:pos="673"/>
                <w:tab w:val="left" w:pos="1440"/>
              </w:tabs>
              <w:suppressAutoHyphens/>
              <w:spacing w:after="60"/>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r>
      <w:tr w:rsidR="0086748B" w:rsidRPr="0044735B">
        <w:trPr>
          <w:cantSplit/>
        </w:trPr>
        <w:tc>
          <w:tcPr>
            <w:tcW w:w="10620" w:type="dxa"/>
            <w:gridSpan w:val="3"/>
            <w:tcBorders>
              <w:left w:val="single" w:sz="4" w:space="0" w:color="auto"/>
              <w:bottom w:val="single" w:sz="4" w:space="0" w:color="auto"/>
              <w:right w:val="single" w:sz="4" w:space="0" w:color="auto"/>
            </w:tcBorders>
            <w:vAlign w:val="center"/>
          </w:tcPr>
          <w:p w:rsidR="001F77F8" w:rsidRPr="00443DE7" w:rsidRDefault="007B0352" w:rsidP="0075457A">
            <w:pPr>
              <w:spacing w:before="120" w:after="120"/>
              <w:ind w:left="720" w:hanging="720"/>
              <w:rPr>
                <w:rFonts w:ascii="Calibri" w:hAnsi="Calibri"/>
                <w:bCs/>
                <w:color w:val="0000FF"/>
                <w:spacing w:val="-2"/>
                <w:sz w:val="22"/>
              </w:rPr>
            </w:pPr>
            <w:r w:rsidRPr="00BA303D">
              <w:rPr>
                <w:b/>
                <w:bCs/>
                <w:color w:val="000000"/>
                <w:kern w:val="2"/>
                <w:sz w:val="22"/>
              </w:rPr>
              <w:t>Comments</w:t>
            </w:r>
            <w:r w:rsidR="00F03B93" w:rsidRPr="00BA303D">
              <w:rPr>
                <w:b/>
                <w:bCs/>
                <w:color w:val="000000"/>
                <w:kern w:val="2"/>
                <w:sz w:val="22"/>
              </w:rPr>
              <w:t xml:space="preserve"> </w:t>
            </w:r>
            <w:r w:rsidRPr="00BA303D">
              <w:rPr>
                <w:b/>
                <w:bCs/>
                <w:color w:val="000000"/>
                <w:kern w:val="2"/>
                <w:sz w:val="22"/>
              </w:rPr>
              <w:t>on</w:t>
            </w:r>
            <w:r w:rsidR="00F03B93" w:rsidRPr="00BA303D">
              <w:rPr>
                <w:b/>
                <w:bCs/>
                <w:color w:val="000000"/>
                <w:kern w:val="2"/>
                <w:sz w:val="22"/>
              </w:rPr>
              <w:t xml:space="preserve"> </w:t>
            </w:r>
            <w:r w:rsidRPr="00BA303D">
              <w:rPr>
                <w:b/>
                <w:bCs/>
                <w:color w:val="000000"/>
                <w:kern w:val="2"/>
                <w:sz w:val="22"/>
              </w:rPr>
              <w:t>Series</w:t>
            </w:r>
            <w:r w:rsidR="00F03B93" w:rsidRPr="00BA303D">
              <w:rPr>
                <w:b/>
                <w:bCs/>
                <w:color w:val="000000"/>
                <w:kern w:val="2"/>
                <w:sz w:val="22"/>
              </w:rPr>
              <w:t xml:space="preserve"> </w:t>
            </w:r>
            <w:r w:rsidRPr="00BA303D">
              <w:rPr>
                <w:b/>
                <w:bCs/>
                <w:color w:val="000000"/>
                <w:kern w:val="2"/>
                <w:sz w:val="22"/>
              </w:rPr>
              <w:t>1.00:</w:t>
            </w:r>
            <w:r w:rsidR="00F03B93" w:rsidRPr="00BA303D">
              <w:rPr>
                <w:bCs/>
                <w:color w:val="000000"/>
                <w:kern w:val="2"/>
                <w:sz w:val="22"/>
              </w:rPr>
              <w:t xml:space="preserve"> </w:t>
            </w:r>
            <w:r w:rsidR="009064A3">
              <w:rPr>
                <w:bCs/>
                <w:spacing w:val="-2"/>
              </w:rPr>
              <w:fldChar w:fldCharType="begin">
                <w:ffData>
                  <w:name w:val="Text16"/>
                  <w:enabled/>
                  <w:calcOnExit w:val="0"/>
                  <w:textInput/>
                </w:ffData>
              </w:fldChar>
            </w:r>
            <w:r w:rsidR="00443DE7">
              <w:rPr>
                <w:bCs/>
                <w:spacing w:val="-2"/>
              </w:rPr>
              <w:instrText xml:space="preserve"> FORMTEXT </w:instrText>
            </w:r>
            <w:r w:rsidR="009064A3">
              <w:rPr>
                <w:bCs/>
                <w:spacing w:val="-2"/>
              </w:rPr>
            </w:r>
            <w:r w:rsidR="009064A3">
              <w:rPr>
                <w:bCs/>
                <w:spacing w:val="-2"/>
              </w:rPr>
              <w:fldChar w:fldCharType="separate"/>
            </w:r>
            <w:r w:rsidR="00443DE7">
              <w:rPr>
                <w:bCs/>
                <w:noProof/>
                <w:spacing w:val="-2"/>
              </w:rPr>
              <w:t> </w:t>
            </w:r>
            <w:r w:rsidR="00443DE7">
              <w:rPr>
                <w:bCs/>
                <w:noProof/>
                <w:spacing w:val="-2"/>
              </w:rPr>
              <w:t> </w:t>
            </w:r>
            <w:r w:rsidR="00443DE7">
              <w:rPr>
                <w:bCs/>
                <w:noProof/>
                <w:spacing w:val="-2"/>
              </w:rPr>
              <w:t> </w:t>
            </w:r>
            <w:r w:rsidR="00443DE7">
              <w:rPr>
                <w:bCs/>
                <w:noProof/>
                <w:spacing w:val="-2"/>
              </w:rPr>
              <w:t> </w:t>
            </w:r>
            <w:r w:rsidR="00443DE7">
              <w:rPr>
                <w:bCs/>
                <w:noProof/>
                <w:spacing w:val="-2"/>
              </w:rPr>
              <w:t> </w:t>
            </w:r>
            <w:r w:rsidR="009064A3">
              <w:rPr>
                <w:bCs/>
                <w:spacing w:val="-2"/>
              </w:rPr>
              <w:fldChar w:fldCharType="end"/>
            </w:r>
            <w:r w:rsidR="00443DE7">
              <w:rPr>
                <w:bCs/>
                <w:spacing w:val="-2"/>
              </w:rPr>
              <w:t xml:space="preserve">   </w:t>
            </w:r>
            <w:r w:rsidR="00443DE7" w:rsidRPr="00877D80">
              <w:rPr>
                <w:rFonts w:ascii="Calibri" w:hAnsi="Calibri"/>
                <w:b/>
                <w:bCs/>
                <w:color w:val="0000FF"/>
                <w:spacing w:val="-2"/>
              </w:rPr>
              <w:t>EVERY section requires a summary comment or two.</w:t>
            </w:r>
          </w:p>
        </w:tc>
      </w:tr>
    </w:tbl>
    <w:p w:rsidR="0086748B" w:rsidRPr="001A7600" w:rsidRDefault="0086748B" w:rsidP="001D130D">
      <w:pPr>
        <w:keepNext/>
        <w:keepLines/>
        <w:spacing w:before="240" w:after="120"/>
        <w:jc w:val="center"/>
        <w:rPr>
          <w:rFonts w:ascii="Calibri" w:hAnsi="Calibri"/>
          <w:b/>
          <w:bCs/>
          <w:caps/>
        </w:rPr>
      </w:pPr>
      <w:r w:rsidRPr="001A7600">
        <w:rPr>
          <w:rFonts w:ascii="Calibri" w:hAnsi="Calibri"/>
          <w:b/>
          <w:bCs/>
          <w:caps/>
        </w:rPr>
        <w:t>2.00</w:t>
      </w:r>
      <w:r w:rsidR="00F03B93" w:rsidRPr="001A7600">
        <w:rPr>
          <w:rFonts w:ascii="Calibri" w:hAnsi="Calibri"/>
          <w:b/>
          <w:bCs/>
          <w:caps/>
        </w:rPr>
        <w:t xml:space="preserve"> </w:t>
      </w:r>
      <w:r w:rsidR="00D16A3F" w:rsidRPr="001A7600">
        <w:rPr>
          <w:rFonts w:ascii="Calibri" w:hAnsi="Calibri"/>
          <w:b/>
          <w:bCs/>
          <w:caps/>
        </w:rPr>
        <w:t>MISSION,</w:t>
      </w:r>
      <w:r w:rsidR="00F03B93" w:rsidRPr="001A7600">
        <w:rPr>
          <w:rFonts w:ascii="Calibri" w:hAnsi="Calibri"/>
          <w:b/>
          <w:bCs/>
          <w:caps/>
        </w:rPr>
        <w:t xml:space="preserve"> </w:t>
      </w:r>
      <w:r w:rsidRPr="001A7600">
        <w:rPr>
          <w:rFonts w:ascii="Calibri" w:hAnsi="Calibri"/>
          <w:b/>
          <w:bCs/>
          <w:caps/>
        </w:rPr>
        <w:t>Philosophy</w:t>
      </w:r>
      <w:r w:rsidR="00D16A3F" w:rsidRPr="001A7600">
        <w:rPr>
          <w:rFonts w:ascii="Calibri" w:hAnsi="Calibri"/>
          <w:b/>
          <w:bCs/>
          <w:caps/>
        </w:rPr>
        <w:t>,</w:t>
      </w:r>
      <w:r w:rsidR="00F03B93" w:rsidRPr="001A7600">
        <w:rPr>
          <w:rFonts w:ascii="Calibri" w:hAnsi="Calibri"/>
          <w:b/>
          <w:bCs/>
          <w:caps/>
        </w:rPr>
        <w:t xml:space="preserve"> </w:t>
      </w:r>
      <w:r w:rsidRPr="001A7600">
        <w:rPr>
          <w:rFonts w:ascii="Calibri" w:hAnsi="Calibri"/>
          <w:b/>
          <w:bCs/>
          <w:caps/>
        </w:rPr>
        <w:t>Goals</w:t>
      </w:r>
      <w:r w:rsidR="00F03B93" w:rsidRPr="001A7600">
        <w:rPr>
          <w:rFonts w:ascii="Calibri" w:hAnsi="Calibri"/>
          <w:b/>
          <w:bCs/>
          <w:caps/>
        </w:rPr>
        <w:t xml:space="preserve"> </w:t>
      </w:r>
      <w:r w:rsidR="00D16A3F" w:rsidRPr="001A7600">
        <w:rPr>
          <w:rFonts w:ascii="Calibri" w:hAnsi="Calibri"/>
          <w:b/>
          <w:bCs/>
          <w:caps/>
        </w:rPr>
        <w:t>AND</w:t>
      </w:r>
      <w:r w:rsidR="00F03B93" w:rsidRPr="001A7600">
        <w:rPr>
          <w:rFonts w:ascii="Calibri" w:hAnsi="Calibri"/>
          <w:b/>
          <w:bCs/>
          <w:caps/>
        </w:rPr>
        <w:t xml:space="preserve"> </w:t>
      </w:r>
      <w:r w:rsidR="00D16A3F" w:rsidRPr="001A7600">
        <w:rPr>
          <w:rFonts w:ascii="Calibri" w:hAnsi="Calibri"/>
          <w:b/>
          <w:bCs/>
          <w:caps/>
        </w:rPr>
        <w:t>PLANNING</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5C2A2A" w:rsidRPr="0044735B">
        <w:tc>
          <w:tcPr>
            <w:tcW w:w="10620" w:type="dxa"/>
            <w:gridSpan w:val="3"/>
            <w:tcBorders>
              <w:left w:val="single" w:sz="4" w:space="0" w:color="auto"/>
              <w:right w:val="single" w:sz="4" w:space="0" w:color="auto"/>
            </w:tcBorders>
            <w:vAlign w:val="center"/>
          </w:tcPr>
          <w:p w:rsidR="005C2A2A" w:rsidRPr="0044735B" w:rsidRDefault="005C2A2A" w:rsidP="001D130D">
            <w:pPr>
              <w:keepNext/>
              <w:keepLines/>
              <w:suppressAutoHyphens/>
              <w:ind w:left="522" w:hanging="522"/>
              <w:rPr>
                <w:bCs/>
                <w:spacing w:val="-2"/>
              </w:rPr>
            </w:pPr>
            <w:r w:rsidRPr="009D51C9">
              <w:rPr>
                <w:b/>
                <w:bCs/>
                <w:color w:val="000000"/>
                <w:sz w:val="22"/>
              </w:rPr>
              <w:t>2.01</w:t>
            </w:r>
            <w:r w:rsidRPr="009D51C9">
              <w:rPr>
                <w:color w:val="000000"/>
                <w:sz w:val="22"/>
              </w:rPr>
              <w:tab/>
              <w:t>The academic unit shall have the following current written documents that are consistent with the institution</w:t>
            </w:r>
            <w:r w:rsidR="005124CB">
              <w:rPr>
                <w:color w:val="000000"/>
                <w:sz w:val="22"/>
              </w:rPr>
              <w:t xml:space="preserve"> </w:t>
            </w:r>
            <w:r w:rsidRPr="009D51C9">
              <w:rPr>
                <w:color w:val="000000"/>
                <w:sz w:val="22"/>
              </w:rPr>
              <w:t>and with the recreation, park resources, and leisure services profession:</w:t>
            </w:r>
          </w:p>
        </w:tc>
      </w:tr>
      <w:tr w:rsidR="002F0BE5" w:rsidRPr="0044735B">
        <w:tc>
          <w:tcPr>
            <w:tcW w:w="4770" w:type="dxa"/>
            <w:tcBorders>
              <w:left w:val="single" w:sz="4" w:space="0" w:color="auto"/>
              <w:right w:val="single" w:sz="4" w:space="0" w:color="auto"/>
            </w:tcBorders>
            <w:vAlign w:val="center"/>
          </w:tcPr>
          <w:p w:rsidR="002F0BE5" w:rsidRPr="009D51C9" w:rsidRDefault="002F0BE5" w:rsidP="000E6B5D">
            <w:pPr>
              <w:keepNext/>
              <w:keepLines/>
              <w:spacing w:before="20" w:after="20"/>
              <w:ind w:left="1152" w:hanging="792"/>
              <w:jc w:val="both"/>
              <w:rPr>
                <w:b/>
                <w:spacing w:val="-2"/>
                <w:sz w:val="22"/>
              </w:rPr>
            </w:pPr>
            <w:r w:rsidRPr="009D51C9">
              <w:rPr>
                <w:b/>
                <w:bCs/>
                <w:color w:val="000000"/>
                <w:sz w:val="22"/>
              </w:rPr>
              <w:t>2.01:01</w:t>
            </w:r>
            <w:r w:rsidR="00DC1B09" w:rsidRPr="009D51C9">
              <w:rPr>
                <w:b/>
                <w:bCs/>
                <w:color w:val="000000"/>
                <w:sz w:val="22"/>
              </w:rPr>
              <w:t xml:space="preserve"> </w:t>
            </w:r>
            <w:r w:rsidR="001F77F8" w:rsidRPr="009D51C9">
              <w:rPr>
                <w:color w:val="000000"/>
                <w:sz w:val="22"/>
              </w:rPr>
              <w:t>Mission</w:t>
            </w:r>
            <w:r w:rsidR="00F03B93" w:rsidRPr="009D51C9">
              <w:rPr>
                <w:color w:val="000000"/>
                <w:sz w:val="22"/>
              </w:rPr>
              <w:t xml:space="preserve"> </w:t>
            </w:r>
            <w:r w:rsidRPr="009D51C9">
              <w:rPr>
                <w:color w:val="000000"/>
                <w:sz w:val="22"/>
              </w:rPr>
              <w:t>statement</w:t>
            </w:r>
          </w:p>
        </w:tc>
        <w:tc>
          <w:tcPr>
            <w:tcW w:w="1260" w:type="dxa"/>
            <w:tcBorders>
              <w:left w:val="single" w:sz="4" w:space="0" w:color="auto"/>
              <w:right w:val="single" w:sz="4" w:space="0" w:color="auto"/>
            </w:tcBorders>
            <w:vAlign w:val="center"/>
          </w:tcPr>
          <w:p w:rsidR="002F0BE5" w:rsidRPr="0044735B" w:rsidRDefault="009064A3" w:rsidP="000E6B5D">
            <w:pPr>
              <w:keepNext/>
              <w:keepLines/>
              <w:tabs>
                <w:tab w:val="left" w:pos="0"/>
                <w:tab w:val="left" w:pos="673"/>
                <w:tab w:val="left" w:pos="1440"/>
              </w:tabs>
              <w:suppressAutoHyphens/>
              <w:spacing w:before="20" w:after="20"/>
              <w:jc w:val="center"/>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c>
          <w:tcPr>
            <w:tcW w:w="4590" w:type="dxa"/>
            <w:tcBorders>
              <w:left w:val="single" w:sz="4" w:space="0" w:color="auto"/>
              <w:right w:val="single" w:sz="4" w:space="0" w:color="auto"/>
            </w:tcBorders>
            <w:vAlign w:val="center"/>
          </w:tcPr>
          <w:p w:rsidR="002F0BE5" w:rsidRPr="0044735B" w:rsidRDefault="009064A3" w:rsidP="000E6B5D">
            <w:pPr>
              <w:keepNext/>
              <w:keepLines/>
              <w:tabs>
                <w:tab w:val="left" w:pos="0"/>
                <w:tab w:val="left" w:pos="673"/>
                <w:tab w:val="left" w:pos="1440"/>
              </w:tabs>
              <w:suppressAutoHyphens/>
              <w:spacing w:before="20" w:after="20"/>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r>
      <w:tr w:rsidR="002F0BE5" w:rsidRPr="0044735B">
        <w:tc>
          <w:tcPr>
            <w:tcW w:w="4770" w:type="dxa"/>
            <w:tcBorders>
              <w:left w:val="single" w:sz="4" w:space="0" w:color="auto"/>
              <w:right w:val="single" w:sz="4" w:space="0" w:color="auto"/>
            </w:tcBorders>
            <w:vAlign w:val="center"/>
          </w:tcPr>
          <w:p w:rsidR="002F0BE5" w:rsidRPr="009D51C9" w:rsidRDefault="002F0BE5" w:rsidP="000E6B5D">
            <w:pPr>
              <w:spacing w:before="20" w:after="20"/>
              <w:ind w:left="1152" w:hanging="792"/>
              <w:jc w:val="both"/>
              <w:rPr>
                <w:b/>
                <w:spacing w:val="-2"/>
                <w:sz w:val="22"/>
              </w:rPr>
            </w:pPr>
            <w:r w:rsidRPr="009D51C9">
              <w:rPr>
                <w:b/>
                <w:bCs/>
                <w:color w:val="000000"/>
                <w:sz w:val="22"/>
              </w:rPr>
              <w:t>2.01:02</w:t>
            </w:r>
            <w:r w:rsidR="00DC1B09" w:rsidRPr="009D51C9">
              <w:rPr>
                <w:b/>
                <w:bCs/>
                <w:color w:val="000000"/>
                <w:sz w:val="22"/>
              </w:rPr>
              <w:t xml:space="preserve"> </w:t>
            </w:r>
            <w:r w:rsidRPr="009D51C9">
              <w:rPr>
                <w:color w:val="000000"/>
                <w:sz w:val="22"/>
              </w:rPr>
              <w:t>Philosophy</w:t>
            </w:r>
          </w:p>
        </w:tc>
        <w:tc>
          <w:tcPr>
            <w:tcW w:w="1260" w:type="dxa"/>
            <w:tcBorders>
              <w:left w:val="single" w:sz="4" w:space="0" w:color="auto"/>
              <w:right w:val="single" w:sz="4" w:space="0" w:color="auto"/>
            </w:tcBorders>
            <w:vAlign w:val="center"/>
          </w:tcPr>
          <w:p w:rsidR="002F0BE5" w:rsidRPr="0044735B" w:rsidRDefault="009064A3" w:rsidP="000E6B5D">
            <w:pPr>
              <w:tabs>
                <w:tab w:val="left" w:pos="0"/>
                <w:tab w:val="left" w:pos="673"/>
                <w:tab w:val="left" w:pos="1440"/>
              </w:tabs>
              <w:suppressAutoHyphens/>
              <w:spacing w:before="20" w:after="20"/>
              <w:jc w:val="center"/>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c>
          <w:tcPr>
            <w:tcW w:w="4590" w:type="dxa"/>
            <w:tcBorders>
              <w:left w:val="single" w:sz="4" w:space="0" w:color="auto"/>
              <w:right w:val="single" w:sz="4" w:space="0" w:color="auto"/>
            </w:tcBorders>
            <w:vAlign w:val="center"/>
          </w:tcPr>
          <w:p w:rsidR="002F0BE5" w:rsidRPr="0044735B" w:rsidRDefault="009064A3" w:rsidP="000E6B5D">
            <w:pPr>
              <w:tabs>
                <w:tab w:val="left" w:pos="0"/>
                <w:tab w:val="left" w:pos="673"/>
                <w:tab w:val="left" w:pos="1440"/>
              </w:tabs>
              <w:suppressAutoHyphens/>
              <w:spacing w:before="20" w:after="20"/>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r>
      <w:tr w:rsidR="002F0BE5" w:rsidRPr="0044735B">
        <w:tc>
          <w:tcPr>
            <w:tcW w:w="4770" w:type="dxa"/>
            <w:tcBorders>
              <w:left w:val="single" w:sz="4" w:space="0" w:color="auto"/>
              <w:right w:val="single" w:sz="4" w:space="0" w:color="auto"/>
            </w:tcBorders>
            <w:vAlign w:val="center"/>
          </w:tcPr>
          <w:p w:rsidR="002F0BE5" w:rsidRPr="009D51C9" w:rsidRDefault="002F0BE5" w:rsidP="000E6B5D">
            <w:pPr>
              <w:spacing w:before="20" w:after="20"/>
              <w:ind w:left="1152" w:hanging="792"/>
              <w:jc w:val="both"/>
              <w:rPr>
                <w:b/>
                <w:spacing w:val="-2"/>
                <w:sz w:val="22"/>
              </w:rPr>
            </w:pPr>
            <w:r w:rsidRPr="009D51C9">
              <w:rPr>
                <w:b/>
                <w:bCs/>
                <w:color w:val="000000"/>
                <w:sz w:val="22"/>
              </w:rPr>
              <w:t>2.01:03</w:t>
            </w:r>
            <w:r w:rsidR="00DC1B09" w:rsidRPr="009D51C9">
              <w:rPr>
                <w:b/>
                <w:bCs/>
                <w:color w:val="000000"/>
                <w:sz w:val="22"/>
              </w:rPr>
              <w:t xml:space="preserve"> </w:t>
            </w:r>
            <w:r w:rsidRPr="009D51C9">
              <w:rPr>
                <w:color w:val="000000"/>
                <w:sz w:val="22"/>
              </w:rPr>
              <w:t>Long</w:t>
            </w:r>
            <w:r w:rsidR="00F03B93" w:rsidRPr="009D51C9">
              <w:rPr>
                <w:color w:val="000000"/>
                <w:sz w:val="22"/>
              </w:rPr>
              <w:t xml:space="preserve"> </w:t>
            </w:r>
            <w:r w:rsidRPr="009D51C9">
              <w:rPr>
                <w:color w:val="000000"/>
                <w:sz w:val="22"/>
              </w:rPr>
              <w:t>Range</w:t>
            </w:r>
            <w:r w:rsidR="00F03B93" w:rsidRPr="009D51C9">
              <w:rPr>
                <w:color w:val="000000"/>
                <w:sz w:val="22"/>
              </w:rPr>
              <w:t xml:space="preserve"> </w:t>
            </w:r>
            <w:r w:rsidRPr="009D51C9">
              <w:rPr>
                <w:color w:val="000000"/>
                <w:sz w:val="22"/>
              </w:rPr>
              <w:t>Goals</w:t>
            </w:r>
          </w:p>
        </w:tc>
        <w:tc>
          <w:tcPr>
            <w:tcW w:w="1260" w:type="dxa"/>
            <w:tcBorders>
              <w:left w:val="single" w:sz="4" w:space="0" w:color="auto"/>
              <w:right w:val="single" w:sz="4" w:space="0" w:color="auto"/>
            </w:tcBorders>
            <w:vAlign w:val="center"/>
          </w:tcPr>
          <w:p w:rsidR="002F0BE5" w:rsidRPr="0044735B" w:rsidRDefault="009064A3" w:rsidP="000E6B5D">
            <w:pPr>
              <w:tabs>
                <w:tab w:val="left" w:pos="0"/>
                <w:tab w:val="left" w:pos="673"/>
                <w:tab w:val="left" w:pos="1440"/>
              </w:tabs>
              <w:suppressAutoHyphens/>
              <w:spacing w:before="20" w:after="20"/>
              <w:jc w:val="center"/>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c>
          <w:tcPr>
            <w:tcW w:w="4590" w:type="dxa"/>
            <w:tcBorders>
              <w:left w:val="single" w:sz="4" w:space="0" w:color="auto"/>
              <w:right w:val="single" w:sz="4" w:space="0" w:color="auto"/>
            </w:tcBorders>
            <w:vAlign w:val="center"/>
          </w:tcPr>
          <w:p w:rsidR="002F0BE5" w:rsidRPr="0044735B" w:rsidRDefault="009064A3" w:rsidP="000E6B5D">
            <w:pPr>
              <w:tabs>
                <w:tab w:val="left" w:pos="0"/>
                <w:tab w:val="left" w:pos="673"/>
                <w:tab w:val="left" w:pos="1440"/>
              </w:tabs>
              <w:suppressAutoHyphens/>
              <w:spacing w:before="20" w:after="20"/>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r>
      <w:tr w:rsidR="009348F8" w:rsidRPr="0044735B">
        <w:tc>
          <w:tcPr>
            <w:tcW w:w="4770" w:type="dxa"/>
            <w:tcBorders>
              <w:left w:val="single" w:sz="4" w:space="0" w:color="auto"/>
              <w:right w:val="single" w:sz="4" w:space="0" w:color="auto"/>
            </w:tcBorders>
            <w:vAlign w:val="center"/>
          </w:tcPr>
          <w:p w:rsidR="009348F8" w:rsidRPr="009D51C9" w:rsidRDefault="009348F8" w:rsidP="000E6B5D">
            <w:pPr>
              <w:tabs>
                <w:tab w:val="left" w:pos="1440"/>
              </w:tabs>
              <w:suppressAutoHyphens/>
              <w:spacing w:before="20" w:after="20"/>
              <w:ind w:left="1152" w:hanging="792"/>
              <w:rPr>
                <w:b/>
                <w:spacing w:val="-2"/>
                <w:sz w:val="22"/>
              </w:rPr>
            </w:pPr>
            <w:r w:rsidRPr="009D51C9">
              <w:rPr>
                <w:b/>
                <w:bCs/>
                <w:color w:val="000000"/>
                <w:sz w:val="22"/>
              </w:rPr>
              <w:t>2.01:04</w:t>
            </w:r>
            <w:r w:rsidR="00DC1B09" w:rsidRPr="009D51C9">
              <w:rPr>
                <w:b/>
                <w:bCs/>
                <w:color w:val="000000"/>
                <w:sz w:val="22"/>
              </w:rPr>
              <w:t xml:space="preserve"> </w:t>
            </w:r>
            <w:r w:rsidRPr="009D51C9">
              <w:rPr>
                <w:color w:val="000000"/>
                <w:sz w:val="22"/>
              </w:rPr>
              <w:t>Strategic</w:t>
            </w:r>
            <w:r w:rsidR="00F03B93" w:rsidRPr="009D51C9">
              <w:rPr>
                <w:color w:val="000000"/>
                <w:sz w:val="22"/>
              </w:rPr>
              <w:t xml:space="preserve"> </w:t>
            </w:r>
            <w:r w:rsidRPr="009D51C9">
              <w:rPr>
                <w:color w:val="000000"/>
                <w:sz w:val="22"/>
              </w:rPr>
              <w:t>Plan</w:t>
            </w:r>
            <w:r w:rsidR="00F03B93" w:rsidRPr="009D51C9">
              <w:rPr>
                <w:color w:val="000000"/>
                <w:sz w:val="22"/>
              </w:rPr>
              <w:t xml:space="preserve"> </w:t>
            </w:r>
            <w:r w:rsidRPr="009D51C9">
              <w:rPr>
                <w:color w:val="000000"/>
                <w:sz w:val="22"/>
              </w:rPr>
              <w:t>(with</w:t>
            </w:r>
            <w:r w:rsidR="00F03B93" w:rsidRPr="009D51C9">
              <w:rPr>
                <w:color w:val="000000"/>
                <w:sz w:val="22"/>
              </w:rPr>
              <w:t xml:space="preserve"> </w:t>
            </w:r>
            <w:r w:rsidRPr="009D51C9">
              <w:rPr>
                <w:color w:val="000000"/>
                <w:sz w:val="22"/>
              </w:rPr>
              <w:t>current</w:t>
            </w:r>
            <w:r w:rsidR="00F03B93" w:rsidRPr="009D51C9">
              <w:rPr>
                <w:color w:val="000000"/>
                <w:sz w:val="22"/>
              </w:rPr>
              <w:t xml:space="preserve"> </w:t>
            </w:r>
            <w:r w:rsidRPr="009D51C9">
              <w:rPr>
                <w:color w:val="000000"/>
                <w:sz w:val="22"/>
              </w:rPr>
              <w:t>status)</w:t>
            </w:r>
          </w:p>
        </w:tc>
        <w:tc>
          <w:tcPr>
            <w:tcW w:w="1260" w:type="dxa"/>
            <w:tcBorders>
              <w:left w:val="single" w:sz="4" w:space="0" w:color="auto"/>
              <w:right w:val="single" w:sz="4" w:space="0" w:color="auto"/>
            </w:tcBorders>
            <w:vAlign w:val="center"/>
          </w:tcPr>
          <w:p w:rsidR="009348F8" w:rsidRPr="0044735B" w:rsidRDefault="009064A3" w:rsidP="000E6B5D">
            <w:pPr>
              <w:tabs>
                <w:tab w:val="left" w:pos="0"/>
                <w:tab w:val="left" w:pos="673"/>
                <w:tab w:val="left" w:pos="1440"/>
              </w:tabs>
              <w:suppressAutoHyphens/>
              <w:spacing w:before="20" w:after="20"/>
              <w:jc w:val="center"/>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c>
          <w:tcPr>
            <w:tcW w:w="4590" w:type="dxa"/>
            <w:tcBorders>
              <w:left w:val="single" w:sz="4" w:space="0" w:color="auto"/>
              <w:right w:val="single" w:sz="4" w:space="0" w:color="auto"/>
            </w:tcBorders>
            <w:vAlign w:val="center"/>
          </w:tcPr>
          <w:p w:rsidR="009348F8" w:rsidRPr="0044735B" w:rsidRDefault="009064A3" w:rsidP="000E6B5D">
            <w:pPr>
              <w:tabs>
                <w:tab w:val="left" w:pos="0"/>
                <w:tab w:val="left" w:pos="673"/>
                <w:tab w:val="left" w:pos="1440"/>
              </w:tabs>
              <w:suppressAutoHyphens/>
              <w:spacing w:before="20" w:after="20"/>
              <w:rPr>
                <w:bCs/>
                <w:spacing w:val="-2"/>
              </w:rPr>
            </w:pPr>
            <w:r>
              <w:rPr>
                <w:bCs/>
                <w:spacing w:val="-2"/>
              </w:rPr>
              <w:fldChar w:fldCharType="begin">
                <w:ffData>
                  <w:name w:val="Text16"/>
                  <w:enabled/>
                  <w:calcOnExit w:val="0"/>
                  <w:textInput/>
                </w:ffData>
              </w:fldChar>
            </w:r>
            <w:r w:rsidR="00675880">
              <w:rPr>
                <w:bCs/>
                <w:spacing w:val="-2"/>
              </w:rPr>
              <w:instrText xml:space="preserve"> FORMTEXT </w:instrText>
            </w:r>
            <w:r>
              <w:rPr>
                <w:bCs/>
                <w:spacing w:val="-2"/>
              </w:rPr>
            </w:r>
            <w:r>
              <w:rPr>
                <w:bCs/>
                <w:spacing w:val="-2"/>
              </w:rPr>
              <w:fldChar w:fldCharType="separate"/>
            </w:r>
            <w:r w:rsidR="00675880">
              <w:rPr>
                <w:bCs/>
                <w:noProof/>
                <w:spacing w:val="-2"/>
              </w:rPr>
              <w:t> </w:t>
            </w:r>
            <w:r w:rsidR="00675880">
              <w:rPr>
                <w:bCs/>
                <w:noProof/>
                <w:spacing w:val="-2"/>
              </w:rPr>
              <w:t> </w:t>
            </w:r>
            <w:r w:rsidR="00675880">
              <w:rPr>
                <w:bCs/>
                <w:noProof/>
                <w:spacing w:val="-2"/>
              </w:rPr>
              <w:t> </w:t>
            </w:r>
            <w:r w:rsidR="00675880">
              <w:rPr>
                <w:bCs/>
                <w:noProof/>
                <w:spacing w:val="-2"/>
              </w:rPr>
              <w:t> </w:t>
            </w:r>
            <w:r w:rsidR="00675880">
              <w:rPr>
                <w:bCs/>
                <w:noProof/>
                <w:spacing w:val="-2"/>
              </w:rPr>
              <w:t> </w:t>
            </w:r>
            <w:r>
              <w:rPr>
                <w:bCs/>
                <w:spacing w:val="-2"/>
              </w:rPr>
              <w:fldChar w:fldCharType="end"/>
            </w:r>
          </w:p>
        </w:tc>
      </w:tr>
      <w:tr w:rsidR="009348F8" w:rsidRPr="0044735B">
        <w:tc>
          <w:tcPr>
            <w:tcW w:w="4770" w:type="dxa"/>
            <w:tcBorders>
              <w:left w:val="single" w:sz="4" w:space="0" w:color="auto"/>
              <w:right w:val="single" w:sz="4" w:space="0" w:color="auto"/>
            </w:tcBorders>
            <w:vAlign w:val="center"/>
          </w:tcPr>
          <w:p w:rsidR="009348F8" w:rsidRPr="009D51C9" w:rsidRDefault="009348F8" w:rsidP="00F01499">
            <w:pPr>
              <w:ind w:left="522" w:hanging="522"/>
              <w:rPr>
                <w:color w:val="000000"/>
                <w:kern w:val="2"/>
                <w:sz w:val="22"/>
              </w:rPr>
            </w:pPr>
            <w:r w:rsidRPr="009D51C9">
              <w:rPr>
                <w:b/>
                <w:bCs/>
                <w:color w:val="000000"/>
                <w:sz w:val="22"/>
              </w:rPr>
              <w:t>2.02</w:t>
            </w:r>
            <w:r w:rsidR="00F03B93" w:rsidRPr="009D51C9">
              <w:rPr>
                <w:color w:val="000000"/>
                <w:sz w:val="22"/>
              </w:rPr>
              <w:t xml:space="preserve"> </w:t>
            </w:r>
            <w:r w:rsidRPr="009D51C9">
              <w:rPr>
                <w:color w:val="000000"/>
                <w:sz w:val="22"/>
              </w:rPr>
              <w:tab/>
            </w:r>
            <w:r w:rsidRPr="009D51C9">
              <w:rPr>
                <w:color w:val="000000"/>
                <w:kern w:val="2"/>
                <w:sz w:val="22"/>
              </w:rPr>
              <w:t>The</w:t>
            </w:r>
            <w:r w:rsidR="00F03B93" w:rsidRPr="009D51C9">
              <w:rPr>
                <w:color w:val="000000"/>
                <w:kern w:val="2"/>
                <w:sz w:val="22"/>
              </w:rPr>
              <w:t xml:space="preserve"> </w:t>
            </w:r>
            <w:r w:rsidRPr="009D51C9">
              <w:rPr>
                <w:color w:val="000000"/>
                <w:kern w:val="2"/>
                <w:sz w:val="22"/>
              </w:rPr>
              <w:t>academic</w:t>
            </w:r>
            <w:r w:rsidR="00F03B93" w:rsidRPr="009D51C9">
              <w:rPr>
                <w:color w:val="000000"/>
                <w:kern w:val="2"/>
                <w:sz w:val="22"/>
              </w:rPr>
              <w:t xml:space="preserve"> </w:t>
            </w:r>
            <w:r w:rsidRPr="009D51C9">
              <w:rPr>
                <w:color w:val="000000"/>
                <w:kern w:val="2"/>
                <w:sz w:val="22"/>
              </w:rPr>
              <w:t>unit</w:t>
            </w:r>
            <w:r w:rsidR="00F03B93" w:rsidRPr="009D51C9">
              <w:rPr>
                <w:color w:val="000000"/>
                <w:kern w:val="2"/>
                <w:sz w:val="22"/>
              </w:rPr>
              <w:t xml:space="preserve"> </w:t>
            </w:r>
            <w:r w:rsidRPr="009D51C9">
              <w:rPr>
                <w:color w:val="000000"/>
                <w:kern w:val="2"/>
                <w:sz w:val="22"/>
              </w:rPr>
              <w:t>shall</w:t>
            </w:r>
            <w:r w:rsidR="00F03B93" w:rsidRPr="009D51C9">
              <w:rPr>
                <w:color w:val="000000"/>
                <w:kern w:val="2"/>
                <w:sz w:val="22"/>
              </w:rPr>
              <w:t xml:space="preserve"> </w:t>
            </w:r>
            <w:r w:rsidRPr="009D51C9">
              <w:rPr>
                <w:color w:val="000000"/>
                <w:kern w:val="2"/>
                <w:sz w:val="22"/>
              </w:rPr>
              <w:t>have</w:t>
            </w:r>
            <w:r w:rsidR="00F03B93" w:rsidRPr="009D51C9">
              <w:rPr>
                <w:color w:val="000000"/>
                <w:kern w:val="2"/>
                <w:sz w:val="22"/>
              </w:rPr>
              <w:t xml:space="preserve"> </w:t>
            </w:r>
            <w:r w:rsidRPr="009D51C9">
              <w:rPr>
                <w:color w:val="000000"/>
                <w:kern w:val="2"/>
                <w:sz w:val="22"/>
              </w:rPr>
              <w:t>an</w:t>
            </w:r>
            <w:r w:rsidR="00F03B93" w:rsidRPr="009D51C9">
              <w:rPr>
                <w:color w:val="000000"/>
                <w:kern w:val="2"/>
                <w:sz w:val="22"/>
              </w:rPr>
              <w:t xml:space="preserve"> </w:t>
            </w:r>
            <w:r w:rsidRPr="009D51C9">
              <w:rPr>
                <w:color w:val="000000"/>
                <w:kern w:val="2"/>
                <w:sz w:val="22"/>
              </w:rPr>
              <w:t>up-to-date</w:t>
            </w:r>
            <w:r w:rsidR="00F03B93" w:rsidRPr="009D51C9">
              <w:rPr>
                <w:color w:val="000000"/>
                <w:kern w:val="2"/>
                <w:sz w:val="22"/>
              </w:rPr>
              <w:t xml:space="preserve"> </w:t>
            </w:r>
            <w:r w:rsidRPr="009D51C9">
              <w:rPr>
                <w:color w:val="000000"/>
                <w:kern w:val="2"/>
                <w:sz w:val="22"/>
              </w:rPr>
              <w:t>assessment</w:t>
            </w:r>
            <w:r w:rsidR="00F03B93" w:rsidRPr="009D51C9">
              <w:rPr>
                <w:color w:val="000000"/>
                <w:kern w:val="2"/>
                <w:sz w:val="22"/>
              </w:rPr>
              <w:t xml:space="preserve"> </w:t>
            </w:r>
            <w:r w:rsidRPr="009D51C9">
              <w:rPr>
                <w:color w:val="000000"/>
                <w:kern w:val="2"/>
                <w:sz w:val="22"/>
              </w:rPr>
              <w:t>process,</w:t>
            </w:r>
            <w:r w:rsidR="00F03B93" w:rsidRPr="009D51C9">
              <w:rPr>
                <w:color w:val="000000"/>
                <w:kern w:val="2"/>
                <w:sz w:val="22"/>
              </w:rPr>
              <w:t xml:space="preserve"> </w:t>
            </w:r>
            <w:r w:rsidRPr="009D51C9">
              <w:rPr>
                <w:color w:val="000000"/>
                <w:kern w:val="2"/>
                <w:sz w:val="22"/>
              </w:rPr>
              <w:t>including</w:t>
            </w:r>
            <w:r w:rsidR="00F03B93" w:rsidRPr="009D51C9">
              <w:rPr>
                <w:color w:val="000000"/>
                <w:kern w:val="2"/>
                <w:sz w:val="22"/>
              </w:rPr>
              <w:t xml:space="preserve"> </w:t>
            </w:r>
            <w:r w:rsidRPr="009D51C9">
              <w:rPr>
                <w:color w:val="000000"/>
                <w:kern w:val="2"/>
                <w:sz w:val="22"/>
              </w:rPr>
              <w:t>evaluation</w:t>
            </w:r>
            <w:r w:rsidR="00F03B93" w:rsidRPr="009D51C9">
              <w:rPr>
                <w:color w:val="000000"/>
                <w:kern w:val="2"/>
                <w:sz w:val="22"/>
              </w:rPr>
              <w:t xml:space="preserve"> </w:t>
            </w:r>
            <w:r w:rsidRPr="009D51C9">
              <w:rPr>
                <w:color w:val="000000"/>
                <w:kern w:val="2"/>
                <w:sz w:val="22"/>
              </w:rPr>
              <w:t>and</w:t>
            </w:r>
            <w:r w:rsidR="00F03B93" w:rsidRPr="009D51C9">
              <w:rPr>
                <w:color w:val="000000"/>
                <w:kern w:val="2"/>
                <w:sz w:val="22"/>
              </w:rPr>
              <w:t xml:space="preserve"> </w:t>
            </w:r>
            <w:r w:rsidRPr="009D51C9">
              <w:rPr>
                <w:color w:val="000000"/>
                <w:kern w:val="2"/>
                <w:sz w:val="22"/>
              </w:rPr>
              <w:t>results,</w:t>
            </w:r>
            <w:r w:rsidR="00F03B93" w:rsidRPr="009D51C9">
              <w:rPr>
                <w:color w:val="000000"/>
                <w:kern w:val="2"/>
                <w:sz w:val="22"/>
              </w:rPr>
              <w:t xml:space="preserve"> </w:t>
            </w:r>
            <w:r w:rsidRPr="009D51C9">
              <w:rPr>
                <w:color w:val="000000"/>
                <w:kern w:val="2"/>
                <w:sz w:val="22"/>
              </w:rPr>
              <w:t>compatible</w:t>
            </w:r>
            <w:r w:rsidR="00F03B93" w:rsidRPr="009D51C9">
              <w:rPr>
                <w:color w:val="000000"/>
                <w:kern w:val="2"/>
                <w:sz w:val="22"/>
              </w:rPr>
              <w:t xml:space="preserve"> </w:t>
            </w:r>
            <w:r w:rsidRPr="009D51C9">
              <w:rPr>
                <w:color w:val="000000"/>
                <w:kern w:val="2"/>
                <w:sz w:val="22"/>
              </w:rPr>
              <w:t>with</w:t>
            </w:r>
            <w:r w:rsidR="00F03B93" w:rsidRPr="009D51C9">
              <w:rPr>
                <w:color w:val="000000"/>
                <w:kern w:val="2"/>
                <w:sz w:val="22"/>
              </w:rPr>
              <w:t xml:space="preserve"> </w:t>
            </w:r>
            <w:r w:rsidRPr="009D51C9">
              <w:rPr>
                <w:color w:val="000000"/>
                <w:kern w:val="2"/>
                <w:sz w:val="22"/>
              </w:rPr>
              <w:t>the</w:t>
            </w:r>
            <w:r w:rsidR="00F03B93" w:rsidRPr="009D51C9">
              <w:rPr>
                <w:color w:val="000000"/>
                <w:kern w:val="2"/>
                <w:sz w:val="22"/>
              </w:rPr>
              <w:t xml:space="preserve"> </w:t>
            </w:r>
            <w:r w:rsidRPr="009D51C9">
              <w:rPr>
                <w:color w:val="000000"/>
                <w:kern w:val="2"/>
                <w:sz w:val="22"/>
              </w:rPr>
              <w:t>respective</w:t>
            </w:r>
            <w:r w:rsidR="00F03B93" w:rsidRPr="009D51C9">
              <w:rPr>
                <w:color w:val="000000"/>
                <w:kern w:val="2"/>
                <w:sz w:val="22"/>
              </w:rPr>
              <w:t xml:space="preserve"> </w:t>
            </w:r>
            <w:r w:rsidRPr="009D51C9">
              <w:rPr>
                <w:color w:val="000000"/>
                <w:kern w:val="2"/>
                <w:sz w:val="22"/>
              </w:rPr>
              <w:t>regional</w:t>
            </w:r>
            <w:r w:rsidR="00F03B93" w:rsidRPr="009D51C9">
              <w:rPr>
                <w:color w:val="000000"/>
                <w:kern w:val="2"/>
                <w:sz w:val="22"/>
              </w:rPr>
              <w:t xml:space="preserve"> </w:t>
            </w:r>
            <w:r w:rsidRPr="009D51C9">
              <w:rPr>
                <w:color w:val="000000"/>
                <w:kern w:val="2"/>
                <w:sz w:val="22"/>
              </w:rPr>
              <w:t>accrediting</w:t>
            </w:r>
            <w:r w:rsidR="00F03B93" w:rsidRPr="009D51C9">
              <w:rPr>
                <w:color w:val="000000"/>
                <w:kern w:val="2"/>
                <w:sz w:val="22"/>
              </w:rPr>
              <w:t xml:space="preserve"> </w:t>
            </w:r>
            <w:r w:rsidRPr="009D51C9">
              <w:rPr>
                <w:color w:val="000000"/>
                <w:kern w:val="2"/>
                <w:sz w:val="22"/>
              </w:rPr>
              <w:t>association's</w:t>
            </w:r>
            <w:r w:rsidR="00F03B93" w:rsidRPr="009D51C9">
              <w:rPr>
                <w:color w:val="000000"/>
                <w:kern w:val="2"/>
                <w:sz w:val="22"/>
              </w:rPr>
              <w:t xml:space="preserve"> </w:t>
            </w:r>
            <w:r w:rsidRPr="009D51C9">
              <w:rPr>
                <w:color w:val="000000"/>
                <w:kern w:val="2"/>
                <w:sz w:val="22"/>
              </w:rPr>
              <w:t>expectations</w:t>
            </w:r>
            <w:r w:rsidR="00F03B93" w:rsidRPr="009D51C9">
              <w:rPr>
                <w:color w:val="000000"/>
                <w:kern w:val="2"/>
                <w:sz w:val="22"/>
              </w:rPr>
              <w:t xml:space="preserve"> </w:t>
            </w:r>
            <w:r w:rsidRPr="009D51C9">
              <w:rPr>
                <w:color w:val="000000"/>
                <w:kern w:val="2"/>
                <w:sz w:val="22"/>
              </w:rPr>
              <w:t>and</w:t>
            </w:r>
            <w:r w:rsidR="00F03B93" w:rsidRPr="009D51C9">
              <w:rPr>
                <w:color w:val="000000"/>
                <w:kern w:val="2"/>
                <w:sz w:val="22"/>
              </w:rPr>
              <w:t xml:space="preserve"> </w:t>
            </w:r>
            <w:r w:rsidRPr="009D51C9">
              <w:rPr>
                <w:color w:val="000000"/>
                <w:kern w:val="2"/>
                <w:sz w:val="22"/>
              </w:rPr>
              <w:t>consistent</w:t>
            </w:r>
            <w:r w:rsidR="00F03B93" w:rsidRPr="009D51C9">
              <w:rPr>
                <w:color w:val="000000"/>
                <w:kern w:val="2"/>
                <w:sz w:val="22"/>
              </w:rPr>
              <w:t xml:space="preserve"> </w:t>
            </w:r>
            <w:r w:rsidRPr="009D51C9">
              <w:rPr>
                <w:color w:val="000000"/>
                <w:kern w:val="2"/>
                <w:sz w:val="22"/>
              </w:rPr>
              <w:t>with</w:t>
            </w:r>
            <w:r w:rsidR="00F03B93" w:rsidRPr="009D51C9">
              <w:rPr>
                <w:color w:val="000000"/>
                <w:kern w:val="2"/>
                <w:sz w:val="22"/>
              </w:rPr>
              <w:t xml:space="preserve"> </w:t>
            </w:r>
            <w:r w:rsidRPr="009D51C9">
              <w:rPr>
                <w:color w:val="000000"/>
                <w:kern w:val="2"/>
                <w:sz w:val="22"/>
              </w:rPr>
              <w:t>the</w:t>
            </w:r>
            <w:r w:rsidR="00F03B93" w:rsidRPr="009D51C9">
              <w:rPr>
                <w:color w:val="000000"/>
                <w:kern w:val="2"/>
                <w:sz w:val="22"/>
              </w:rPr>
              <w:t xml:space="preserve"> </w:t>
            </w:r>
            <w:r w:rsidRPr="009D51C9">
              <w:rPr>
                <w:color w:val="000000"/>
                <w:kern w:val="2"/>
                <w:sz w:val="22"/>
              </w:rPr>
              <w:t>expectations</w:t>
            </w:r>
            <w:r w:rsidR="00F03B93" w:rsidRPr="009D51C9">
              <w:rPr>
                <w:color w:val="000000"/>
                <w:kern w:val="2"/>
                <w:sz w:val="22"/>
              </w:rPr>
              <w:t xml:space="preserve"> </w:t>
            </w:r>
            <w:r w:rsidRPr="009D51C9">
              <w:rPr>
                <w:color w:val="000000"/>
                <w:kern w:val="2"/>
                <w:sz w:val="22"/>
              </w:rPr>
              <w:t>of</w:t>
            </w:r>
            <w:r w:rsidR="00F03B93" w:rsidRPr="009D51C9">
              <w:rPr>
                <w:color w:val="000000"/>
                <w:kern w:val="2"/>
                <w:sz w:val="22"/>
              </w:rPr>
              <w:t xml:space="preserve"> </w:t>
            </w:r>
            <w:r w:rsidRPr="009D51C9">
              <w:rPr>
                <w:color w:val="000000"/>
                <w:kern w:val="2"/>
                <w:sz w:val="22"/>
              </w:rPr>
              <w:t>the</w:t>
            </w:r>
            <w:r w:rsidR="00F03B93" w:rsidRPr="009D51C9">
              <w:rPr>
                <w:color w:val="000000"/>
                <w:kern w:val="2"/>
                <w:sz w:val="22"/>
              </w:rPr>
              <w:t xml:space="preserve"> </w:t>
            </w:r>
            <w:r w:rsidRPr="009D51C9">
              <w:rPr>
                <w:color w:val="000000"/>
                <w:kern w:val="2"/>
                <w:sz w:val="22"/>
              </w:rPr>
              <w:t>institution.</w:t>
            </w:r>
            <w:r w:rsidR="00F03B93" w:rsidRPr="009D51C9">
              <w:rPr>
                <w:i/>
                <w:iCs/>
                <w:color w:val="000000"/>
                <w:kern w:val="2"/>
                <w:sz w:val="22"/>
              </w:rPr>
              <w:t xml:space="preserve"> </w:t>
            </w:r>
          </w:p>
        </w:tc>
        <w:tc>
          <w:tcPr>
            <w:tcW w:w="1260" w:type="dxa"/>
            <w:tcBorders>
              <w:left w:val="single" w:sz="4" w:space="0" w:color="auto"/>
              <w:right w:val="single" w:sz="4" w:space="0" w:color="auto"/>
            </w:tcBorders>
            <w:vAlign w:val="center"/>
          </w:tcPr>
          <w:p w:rsidR="009348F8" w:rsidRPr="0044735B" w:rsidRDefault="009064A3" w:rsidP="005E48A1">
            <w:pPr>
              <w:tabs>
                <w:tab w:val="left" w:pos="0"/>
                <w:tab w:val="left" w:pos="673"/>
                <w:tab w:val="left" w:pos="1440"/>
              </w:tabs>
              <w:suppressAutoHyphens/>
              <w:jc w:val="center"/>
              <w:rPr>
                <w:bCs/>
                <w:spacing w:val="-2"/>
              </w:rPr>
            </w:pPr>
            <w:r>
              <w:rPr>
                <w:bCs/>
                <w:spacing w:val="-2"/>
              </w:rPr>
              <w:fldChar w:fldCharType="begin">
                <w:ffData>
                  <w:name w:val="Text16"/>
                  <w:enabled/>
                  <w:calcOnExit w:val="0"/>
                  <w:textInput/>
                </w:ffData>
              </w:fldChar>
            </w:r>
            <w:r w:rsidR="001B7FA3">
              <w:rPr>
                <w:bCs/>
                <w:spacing w:val="-2"/>
              </w:rPr>
              <w:instrText xml:space="preserve"> FORMTEXT </w:instrText>
            </w:r>
            <w:r>
              <w:rPr>
                <w:bCs/>
                <w:spacing w:val="-2"/>
              </w:rPr>
            </w:r>
            <w:r>
              <w:rPr>
                <w:bCs/>
                <w:spacing w:val="-2"/>
              </w:rPr>
              <w:fldChar w:fldCharType="separate"/>
            </w:r>
            <w:r w:rsidR="001B7FA3">
              <w:rPr>
                <w:bCs/>
                <w:noProof/>
                <w:spacing w:val="-2"/>
              </w:rPr>
              <w:t> </w:t>
            </w:r>
            <w:r w:rsidR="001B7FA3">
              <w:rPr>
                <w:bCs/>
                <w:noProof/>
                <w:spacing w:val="-2"/>
              </w:rPr>
              <w:t> </w:t>
            </w:r>
            <w:r w:rsidR="001B7FA3">
              <w:rPr>
                <w:bCs/>
                <w:noProof/>
                <w:spacing w:val="-2"/>
              </w:rPr>
              <w:t> </w:t>
            </w:r>
            <w:r w:rsidR="001B7FA3">
              <w:rPr>
                <w:bCs/>
                <w:noProof/>
                <w:spacing w:val="-2"/>
              </w:rPr>
              <w:t> </w:t>
            </w:r>
            <w:r w:rsidR="001B7FA3">
              <w:rPr>
                <w:bCs/>
                <w:noProof/>
                <w:spacing w:val="-2"/>
              </w:rPr>
              <w:t> </w:t>
            </w:r>
            <w:r>
              <w:rPr>
                <w:bCs/>
                <w:spacing w:val="-2"/>
              </w:rPr>
              <w:fldChar w:fldCharType="end"/>
            </w:r>
          </w:p>
        </w:tc>
        <w:tc>
          <w:tcPr>
            <w:tcW w:w="4590" w:type="dxa"/>
            <w:tcBorders>
              <w:left w:val="single" w:sz="4" w:space="0" w:color="auto"/>
              <w:right w:val="single" w:sz="4" w:space="0" w:color="auto"/>
            </w:tcBorders>
            <w:vAlign w:val="center"/>
          </w:tcPr>
          <w:p w:rsidR="009348F8" w:rsidRPr="0044735B" w:rsidRDefault="009064A3" w:rsidP="005E48A1">
            <w:pPr>
              <w:tabs>
                <w:tab w:val="left" w:pos="0"/>
                <w:tab w:val="left" w:pos="673"/>
                <w:tab w:val="left" w:pos="1440"/>
              </w:tabs>
              <w:suppressAutoHyphens/>
              <w:rPr>
                <w:bCs/>
                <w:spacing w:val="-2"/>
              </w:rPr>
            </w:pPr>
            <w:r>
              <w:rPr>
                <w:bCs/>
                <w:spacing w:val="-2"/>
              </w:rPr>
              <w:fldChar w:fldCharType="begin">
                <w:ffData>
                  <w:name w:val="Text16"/>
                  <w:enabled/>
                  <w:calcOnExit w:val="0"/>
                  <w:textInput/>
                </w:ffData>
              </w:fldChar>
            </w:r>
            <w:r w:rsidR="001B7FA3">
              <w:rPr>
                <w:bCs/>
                <w:spacing w:val="-2"/>
              </w:rPr>
              <w:instrText xml:space="preserve"> FORMTEXT </w:instrText>
            </w:r>
            <w:r>
              <w:rPr>
                <w:bCs/>
                <w:spacing w:val="-2"/>
              </w:rPr>
            </w:r>
            <w:r>
              <w:rPr>
                <w:bCs/>
                <w:spacing w:val="-2"/>
              </w:rPr>
              <w:fldChar w:fldCharType="separate"/>
            </w:r>
            <w:r w:rsidR="001B7FA3">
              <w:rPr>
                <w:bCs/>
                <w:noProof/>
                <w:spacing w:val="-2"/>
              </w:rPr>
              <w:t> </w:t>
            </w:r>
            <w:r w:rsidR="001B7FA3">
              <w:rPr>
                <w:bCs/>
                <w:noProof/>
                <w:spacing w:val="-2"/>
              </w:rPr>
              <w:t> </w:t>
            </w:r>
            <w:r w:rsidR="001B7FA3">
              <w:rPr>
                <w:bCs/>
                <w:noProof/>
                <w:spacing w:val="-2"/>
              </w:rPr>
              <w:t> </w:t>
            </w:r>
            <w:r w:rsidR="001B7FA3">
              <w:rPr>
                <w:bCs/>
                <w:noProof/>
                <w:spacing w:val="-2"/>
              </w:rPr>
              <w:t> </w:t>
            </w:r>
            <w:r w:rsidR="001B7FA3">
              <w:rPr>
                <w:bCs/>
                <w:noProof/>
                <w:spacing w:val="-2"/>
              </w:rPr>
              <w:t> </w:t>
            </w:r>
            <w:r>
              <w:rPr>
                <w:bCs/>
                <w:spacing w:val="-2"/>
              </w:rPr>
              <w:fldChar w:fldCharType="end"/>
            </w:r>
          </w:p>
        </w:tc>
      </w:tr>
      <w:tr w:rsidR="009348F8" w:rsidRPr="0044735B">
        <w:tc>
          <w:tcPr>
            <w:tcW w:w="4770" w:type="dxa"/>
            <w:tcBorders>
              <w:left w:val="single" w:sz="4" w:space="0" w:color="auto"/>
              <w:right w:val="single" w:sz="4" w:space="0" w:color="auto"/>
            </w:tcBorders>
            <w:vAlign w:val="center"/>
          </w:tcPr>
          <w:p w:rsidR="009348F8" w:rsidRPr="009D51C9" w:rsidRDefault="009348F8" w:rsidP="00F01499">
            <w:pPr>
              <w:ind w:left="522" w:hanging="522"/>
              <w:rPr>
                <w:color w:val="000000"/>
                <w:kern w:val="2"/>
                <w:sz w:val="22"/>
              </w:rPr>
            </w:pPr>
            <w:r w:rsidRPr="009D51C9">
              <w:rPr>
                <w:b/>
                <w:bCs/>
                <w:color w:val="000000"/>
                <w:kern w:val="2"/>
                <w:sz w:val="22"/>
              </w:rPr>
              <w:t>2.03</w:t>
            </w:r>
            <w:r w:rsidR="00F03B93" w:rsidRPr="009D51C9">
              <w:rPr>
                <w:color w:val="000000"/>
                <w:kern w:val="2"/>
                <w:sz w:val="22"/>
              </w:rPr>
              <w:t xml:space="preserve"> </w:t>
            </w:r>
            <w:r w:rsidRPr="009D51C9">
              <w:rPr>
                <w:color w:val="000000"/>
                <w:kern w:val="2"/>
                <w:sz w:val="22"/>
              </w:rPr>
              <w:tab/>
              <w:t>There</w:t>
            </w:r>
            <w:r w:rsidR="00F03B93" w:rsidRPr="009D51C9">
              <w:rPr>
                <w:color w:val="000000"/>
                <w:kern w:val="2"/>
                <w:sz w:val="22"/>
              </w:rPr>
              <w:t xml:space="preserve"> </w:t>
            </w:r>
            <w:r w:rsidRPr="009D51C9">
              <w:rPr>
                <w:color w:val="000000"/>
                <w:kern w:val="2"/>
                <w:sz w:val="22"/>
              </w:rPr>
              <w:t>shall</w:t>
            </w:r>
            <w:r w:rsidR="00F03B93" w:rsidRPr="009D51C9">
              <w:rPr>
                <w:color w:val="000000"/>
                <w:kern w:val="2"/>
                <w:sz w:val="22"/>
              </w:rPr>
              <w:t xml:space="preserve"> </w:t>
            </w:r>
            <w:r w:rsidRPr="009D51C9">
              <w:rPr>
                <w:color w:val="000000"/>
                <w:kern w:val="2"/>
                <w:sz w:val="22"/>
              </w:rPr>
              <w:t>be</w:t>
            </w:r>
            <w:r w:rsidR="00F03B93" w:rsidRPr="009D51C9">
              <w:rPr>
                <w:color w:val="000000"/>
                <w:kern w:val="2"/>
                <w:sz w:val="22"/>
              </w:rPr>
              <w:t xml:space="preserve"> </w:t>
            </w:r>
            <w:r w:rsidRPr="009D51C9">
              <w:rPr>
                <w:color w:val="000000"/>
                <w:kern w:val="2"/>
                <w:sz w:val="22"/>
              </w:rPr>
              <w:t>documentation</w:t>
            </w:r>
            <w:r w:rsidR="00F03B93" w:rsidRPr="009D51C9">
              <w:rPr>
                <w:color w:val="000000"/>
                <w:kern w:val="2"/>
                <w:sz w:val="22"/>
              </w:rPr>
              <w:t xml:space="preserve"> </w:t>
            </w:r>
            <w:r w:rsidRPr="009D51C9">
              <w:rPr>
                <w:color w:val="000000"/>
                <w:kern w:val="2"/>
                <w:sz w:val="22"/>
              </w:rPr>
              <w:t>of</w:t>
            </w:r>
            <w:r w:rsidR="00F03B93" w:rsidRPr="009D51C9">
              <w:rPr>
                <w:color w:val="000000"/>
                <w:kern w:val="2"/>
                <w:sz w:val="22"/>
              </w:rPr>
              <w:t xml:space="preserve"> </w:t>
            </w:r>
            <w:r w:rsidRPr="009D51C9">
              <w:rPr>
                <w:color w:val="000000"/>
                <w:kern w:val="2"/>
                <w:sz w:val="22"/>
              </w:rPr>
              <w:t>curricular</w:t>
            </w:r>
            <w:r w:rsidR="00F03B93" w:rsidRPr="009D51C9">
              <w:rPr>
                <w:color w:val="000000"/>
                <w:kern w:val="2"/>
                <w:sz w:val="22"/>
              </w:rPr>
              <w:t xml:space="preserve"> </w:t>
            </w:r>
            <w:r w:rsidRPr="009D51C9">
              <w:rPr>
                <w:color w:val="000000"/>
                <w:kern w:val="2"/>
                <w:sz w:val="22"/>
              </w:rPr>
              <w:t>development</w:t>
            </w:r>
            <w:r w:rsidR="00F03B93" w:rsidRPr="009D51C9">
              <w:rPr>
                <w:color w:val="000000"/>
                <w:kern w:val="2"/>
                <w:sz w:val="22"/>
              </w:rPr>
              <w:t xml:space="preserve"> </w:t>
            </w:r>
            <w:r w:rsidRPr="009D51C9">
              <w:rPr>
                <w:color w:val="000000"/>
                <w:kern w:val="2"/>
                <w:sz w:val="22"/>
              </w:rPr>
              <w:t>and</w:t>
            </w:r>
            <w:r w:rsidR="00F03B93" w:rsidRPr="009D51C9">
              <w:rPr>
                <w:color w:val="000000"/>
                <w:kern w:val="2"/>
                <w:sz w:val="22"/>
              </w:rPr>
              <w:t xml:space="preserve"> </w:t>
            </w:r>
            <w:r w:rsidRPr="009D51C9">
              <w:rPr>
                <w:color w:val="000000"/>
                <w:kern w:val="2"/>
                <w:sz w:val="22"/>
              </w:rPr>
              <w:t>improvement,</w:t>
            </w:r>
            <w:r w:rsidR="00F03B93" w:rsidRPr="009D51C9">
              <w:rPr>
                <w:color w:val="000000"/>
                <w:kern w:val="2"/>
                <w:sz w:val="22"/>
              </w:rPr>
              <w:t xml:space="preserve"> </w:t>
            </w:r>
            <w:r w:rsidRPr="009D51C9">
              <w:rPr>
                <w:color w:val="000000"/>
                <w:kern w:val="2"/>
                <w:sz w:val="22"/>
              </w:rPr>
              <w:t>including</w:t>
            </w:r>
            <w:r w:rsidR="00F03B93" w:rsidRPr="009D51C9">
              <w:rPr>
                <w:color w:val="000000"/>
                <w:kern w:val="2"/>
                <w:sz w:val="22"/>
              </w:rPr>
              <w:t xml:space="preserve"> </w:t>
            </w:r>
            <w:r w:rsidRPr="009D51C9">
              <w:rPr>
                <w:color w:val="000000"/>
                <w:kern w:val="2"/>
                <w:sz w:val="22"/>
              </w:rPr>
              <w:t>non-traditional</w:t>
            </w:r>
            <w:r w:rsidR="00F03B93" w:rsidRPr="009D51C9">
              <w:rPr>
                <w:color w:val="000000"/>
                <w:kern w:val="2"/>
                <w:sz w:val="22"/>
              </w:rPr>
              <w:t xml:space="preserve"> </w:t>
            </w:r>
            <w:r w:rsidRPr="009D51C9">
              <w:rPr>
                <w:color w:val="000000"/>
                <w:kern w:val="2"/>
                <w:sz w:val="22"/>
              </w:rPr>
              <w:t>delivery</w:t>
            </w:r>
            <w:r w:rsidR="00F03B93" w:rsidRPr="009D51C9">
              <w:rPr>
                <w:color w:val="000000"/>
                <w:kern w:val="2"/>
                <w:sz w:val="22"/>
              </w:rPr>
              <w:t xml:space="preserve"> </w:t>
            </w:r>
            <w:r w:rsidRPr="009D51C9">
              <w:rPr>
                <w:color w:val="000000"/>
                <w:kern w:val="2"/>
                <w:sz w:val="22"/>
              </w:rPr>
              <w:t>methods</w:t>
            </w:r>
            <w:r w:rsidR="00F03B93" w:rsidRPr="009D51C9">
              <w:rPr>
                <w:color w:val="000000"/>
                <w:kern w:val="2"/>
                <w:sz w:val="22"/>
              </w:rPr>
              <w:t xml:space="preserve"> </w:t>
            </w:r>
            <w:r w:rsidRPr="009D51C9">
              <w:rPr>
                <w:color w:val="000000"/>
                <w:kern w:val="2"/>
                <w:sz w:val="22"/>
              </w:rPr>
              <w:t>(if</w:t>
            </w:r>
            <w:r w:rsidR="00F03B93" w:rsidRPr="009D51C9">
              <w:rPr>
                <w:color w:val="000000"/>
                <w:kern w:val="2"/>
                <w:sz w:val="22"/>
              </w:rPr>
              <w:t xml:space="preserve"> </w:t>
            </w:r>
            <w:r w:rsidRPr="009D51C9">
              <w:rPr>
                <w:color w:val="000000"/>
                <w:kern w:val="2"/>
                <w:sz w:val="22"/>
              </w:rPr>
              <w:t>applicable)</w:t>
            </w:r>
            <w:r w:rsidR="00F03B93" w:rsidRPr="009D51C9">
              <w:rPr>
                <w:color w:val="000000"/>
                <w:kern w:val="2"/>
                <w:sz w:val="22"/>
              </w:rPr>
              <w:t xml:space="preserve"> </w:t>
            </w:r>
            <w:r w:rsidRPr="009D51C9">
              <w:rPr>
                <w:color w:val="000000"/>
                <w:kern w:val="2"/>
                <w:sz w:val="22"/>
              </w:rPr>
              <w:t>related</w:t>
            </w:r>
            <w:r w:rsidR="00F03B93" w:rsidRPr="009D51C9">
              <w:rPr>
                <w:color w:val="000000"/>
                <w:kern w:val="2"/>
                <w:sz w:val="22"/>
              </w:rPr>
              <w:t xml:space="preserve"> </w:t>
            </w:r>
            <w:r w:rsidRPr="009D51C9">
              <w:rPr>
                <w:color w:val="000000"/>
                <w:kern w:val="2"/>
                <w:sz w:val="22"/>
              </w:rPr>
              <w:t>to</w:t>
            </w:r>
            <w:r w:rsidR="00F03B93" w:rsidRPr="009D51C9">
              <w:rPr>
                <w:color w:val="000000"/>
                <w:kern w:val="2"/>
                <w:sz w:val="22"/>
              </w:rPr>
              <w:t xml:space="preserve"> </w:t>
            </w:r>
            <w:r w:rsidRPr="009D51C9">
              <w:rPr>
                <w:color w:val="000000"/>
                <w:kern w:val="2"/>
                <w:sz w:val="22"/>
              </w:rPr>
              <w:t>the</w:t>
            </w:r>
            <w:r w:rsidR="00F03B93" w:rsidRPr="009D51C9">
              <w:rPr>
                <w:color w:val="000000"/>
                <w:kern w:val="2"/>
                <w:sz w:val="22"/>
              </w:rPr>
              <w:t xml:space="preserve"> </w:t>
            </w:r>
            <w:r w:rsidRPr="009D51C9">
              <w:rPr>
                <w:color w:val="000000"/>
                <w:kern w:val="2"/>
                <w:sz w:val="22"/>
              </w:rPr>
              <w:t>8.00</w:t>
            </w:r>
            <w:r w:rsidR="00F03B93" w:rsidRPr="009D51C9">
              <w:rPr>
                <w:color w:val="000000"/>
                <w:kern w:val="2"/>
                <w:sz w:val="22"/>
              </w:rPr>
              <w:t xml:space="preserve"> </w:t>
            </w:r>
            <w:r w:rsidRPr="009D51C9">
              <w:rPr>
                <w:color w:val="000000"/>
                <w:kern w:val="2"/>
                <w:sz w:val="22"/>
              </w:rPr>
              <w:t>competency</w:t>
            </w:r>
            <w:r w:rsidR="00F03B93" w:rsidRPr="009D51C9">
              <w:rPr>
                <w:color w:val="000000"/>
                <w:kern w:val="2"/>
                <w:sz w:val="22"/>
              </w:rPr>
              <w:t xml:space="preserve"> </w:t>
            </w:r>
            <w:r w:rsidRPr="009D51C9">
              <w:rPr>
                <w:color w:val="000000"/>
                <w:kern w:val="2"/>
                <w:sz w:val="22"/>
              </w:rPr>
              <w:t>standards</w:t>
            </w:r>
            <w:r w:rsidR="00F03B93" w:rsidRPr="009D51C9">
              <w:rPr>
                <w:color w:val="000000"/>
                <w:kern w:val="2"/>
                <w:sz w:val="22"/>
              </w:rPr>
              <w:t xml:space="preserve"> </w:t>
            </w:r>
            <w:r w:rsidRPr="009D51C9">
              <w:rPr>
                <w:color w:val="000000"/>
                <w:kern w:val="2"/>
                <w:sz w:val="22"/>
              </w:rPr>
              <w:t>(and</w:t>
            </w:r>
            <w:r w:rsidR="00F03B93" w:rsidRPr="009D51C9">
              <w:rPr>
                <w:color w:val="000000"/>
                <w:kern w:val="2"/>
                <w:sz w:val="22"/>
              </w:rPr>
              <w:t xml:space="preserve"> </w:t>
            </w:r>
            <w:r w:rsidRPr="009D51C9">
              <w:rPr>
                <w:color w:val="000000"/>
                <w:kern w:val="2"/>
                <w:sz w:val="22"/>
              </w:rPr>
              <w:t>to</w:t>
            </w:r>
            <w:r w:rsidR="00F03B93" w:rsidRPr="009D51C9">
              <w:rPr>
                <w:color w:val="000000"/>
                <w:kern w:val="2"/>
                <w:sz w:val="22"/>
              </w:rPr>
              <w:t xml:space="preserve"> </w:t>
            </w:r>
            <w:r w:rsidRPr="009D51C9">
              <w:rPr>
                <w:color w:val="000000"/>
                <w:kern w:val="2"/>
                <w:sz w:val="22"/>
              </w:rPr>
              <w:t>9.00</w:t>
            </w:r>
            <w:r w:rsidR="00F03B93" w:rsidRPr="009D51C9">
              <w:rPr>
                <w:color w:val="000000"/>
                <w:kern w:val="2"/>
                <w:sz w:val="22"/>
              </w:rPr>
              <w:t xml:space="preserve"> </w:t>
            </w:r>
            <w:r w:rsidRPr="009D51C9">
              <w:rPr>
                <w:color w:val="000000"/>
                <w:kern w:val="2"/>
                <w:sz w:val="22"/>
              </w:rPr>
              <w:t>if</w:t>
            </w:r>
            <w:r w:rsidR="00F03B93" w:rsidRPr="009D51C9">
              <w:rPr>
                <w:color w:val="000000"/>
                <w:kern w:val="2"/>
                <w:sz w:val="22"/>
              </w:rPr>
              <w:t xml:space="preserve"> </w:t>
            </w:r>
            <w:r w:rsidRPr="009D51C9">
              <w:rPr>
                <w:color w:val="000000"/>
                <w:kern w:val="2"/>
                <w:sz w:val="22"/>
              </w:rPr>
              <w:t>applicable).</w:t>
            </w:r>
          </w:p>
        </w:tc>
        <w:tc>
          <w:tcPr>
            <w:tcW w:w="1260" w:type="dxa"/>
            <w:tcBorders>
              <w:left w:val="single" w:sz="4" w:space="0" w:color="auto"/>
              <w:right w:val="single" w:sz="4" w:space="0" w:color="auto"/>
            </w:tcBorders>
            <w:vAlign w:val="center"/>
          </w:tcPr>
          <w:p w:rsidR="009348F8" w:rsidRPr="0044735B" w:rsidRDefault="009064A3" w:rsidP="005E48A1">
            <w:pPr>
              <w:tabs>
                <w:tab w:val="left" w:pos="0"/>
                <w:tab w:val="left" w:pos="673"/>
                <w:tab w:val="left" w:pos="1440"/>
              </w:tabs>
              <w:suppressAutoHyphens/>
              <w:jc w:val="center"/>
              <w:rPr>
                <w:bCs/>
                <w:spacing w:val="-2"/>
              </w:rPr>
            </w:pPr>
            <w:r>
              <w:rPr>
                <w:bCs/>
                <w:spacing w:val="-2"/>
              </w:rPr>
              <w:fldChar w:fldCharType="begin">
                <w:ffData>
                  <w:name w:val="Text16"/>
                  <w:enabled/>
                  <w:calcOnExit w:val="0"/>
                  <w:textInput/>
                </w:ffData>
              </w:fldChar>
            </w:r>
            <w:r w:rsidR="001B7FA3">
              <w:rPr>
                <w:bCs/>
                <w:spacing w:val="-2"/>
              </w:rPr>
              <w:instrText xml:space="preserve"> FORMTEXT </w:instrText>
            </w:r>
            <w:r>
              <w:rPr>
                <w:bCs/>
                <w:spacing w:val="-2"/>
              </w:rPr>
            </w:r>
            <w:r>
              <w:rPr>
                <w:bCs/>
                <w:spacing w:val="-2"/>
              </w:rPr>
              <w:fldChar w:fldCharType="separate"/>
            </w:r>
            <w:r w:rsidR="001B7FA3">
              <w:rPr>
                <w:bCs/>
                <w:noProof/>
                <w:spacing w:val="-2"/>
              </w:rPr>
              <w:t> </w:t>
            </w:r>
            <w:r w:rsidR="001B7FA3">
              <w:rPr>
                <w:bCs/>
                <w:noProof/>
                <w:spacing w:val="-2"/>
              </w:rPr>
              <w:t> </w:t>
            </w:r>
            <w:r w:rsidR="001B7FA3">
              <w:rPr>
                <w:bCs/>
                <w:noProof/>
                <w:spacing w:val="-2"/>
              </w:rPr>
              <w:t> </w:t>
            </w:r>
            <w:r w:rsidR="001B7FA3">
              <w:rPr>
                <w:bCs/>
                <w:noProof/>
                <w:spacing w:val="-2"/>
              </w:rPr>
              <w:t> </w:t>
            </w:r>
            <w:r w:rsidR="001B7FA3">
              <w:rPr>
                <w:bCs/>
                <w:noProof/>
                <w:spacing w:val="-2"/>
              </w:rPr>
              <w:t> </w:t>
            </w:r>
            <w:r>
              <w:rPr>
                <w:bCs/>
                <w:spacing w:val="-2"/>
              </w:rPr>
              <w:fldChar w:fldCharType="end"/>
            </w:r>
          </w:p>
        </w:tc>
        <w:tc>
          <w:tcPr>
            <w:tcW w:w="4590" w:type="dxa"/>
            <w:tcBorders>
              <w:left w:val="single" w:sz="4" w:space="0" w:color="auto"/>
              <w:right w:val="single" w:sz="4" w:space="0" w:color="auto"/>
            </w:tcBorders>
            <w:vAlign w:val="center"/>
          </w:tcPr>
          <w:p w:rsidR="009348F8" w:rsidRPr="0044735B" w:rsidRDefault="009064A3" w:rsidP="005E48A1">
            <w:pPr>
              <w:tabs>
                <w:tab w:val="left" w:pos="0"/>
                <w:tab w:val="left" w:pos="673"/>
                <w:tab w:val="left" w:pos="1440"/>
              </w:tabs>
              <w:suppressAutoHyphens/>
              <w:rPr>
                <w:bCs/>
                <w:spacing w:val="-2"/>
              </w:rPr>
            </w:pPr>
            <w:r>
              <w:rPr>
                <w:bCs/>
                <w:spacing w:val="-2"/>
              </w:rPr>
              <w:fldChar w:fldCharType="begin">
                <w:ffData>
                  <w:name w:val="Text16"/>
                  <w:enabled/>
                  <w:calcOnExit w:val="0"/>
                  <w:textInput/>
                </w:ffData>
              </w:fldChar>
            </w:r>
            <w:r w:rsidR="001B7FA3">
              <w:rPr>
                <w:bCs/>
                <w:spacing w:val="-2"/>
              </w:rPr>
              <w:instrText xml:space="preserve"> FORMTEXT </w:instrText>
            </w:r>
            <w:r>
              <w:rPr>
                <w:bCs/>
                <w:spacing w:val="-2"/>
              </w:rPr>
            </w:r>
            <w:r>
              <w:rPr>
                <w:bCs/>
                <w:spacing w:val="-2"/>
              </w:rPr>
              <w:fldChar w:fldCharType="separate"/>
            </w:r>
            <w:r w:rsidR="001B7FA3">
              <w:rPr>
                <w:bCs/>
                <w:noProof/>
                <w:spacing w:val="-2"/>
              </w:rPr>
              <w:t> </w:t>
            </w:r>
            <w:r w:rsidR="001B7FA3">
              <w:rPr>
                <w:bCs/>
                <w:noProof/>
                <w:spacing w:val="-2"/>
              </w:rPr>
              <w:t> </w:t>
            </w:r>
            <w:r w:rsidR="001B7FA3">
              <w:rPr>
                <w:bCs/>
                <w:noProof/>
                <w:spacing w:val="-2"/>
              </w:rPr>
              <w:t> </w:t>
            </w:r>
            <w:r w:rsidR="001B7FA3">
              <w:rPr>
                <w:bCs/>
                <w:noProof/>
                <w:spacing w:val="-2"/>
              </w:rPr>
              <w:t> </w:t>
            </w:r>
            <w:r w:rsidR="001B7FA3">
              <w:rPr>
                <w:bCs/>
                <w:noProof/>
                <w:spacing w:val="-2"/>
              </w:rPr>
              <w:t> </w:t>
            </w:r>
            <w:r>
              <w:rPr>
                <w:bCs/>
                <w:spacing w:val="-2"/>
              </w:rPr>
              <w:fldChar w:fldCharType="end"/>
            </w:r>
          </w:p>
        </w:tc>
      </w:tr>
      <w:tr w:rsidR="009348F8" w:rsidRPr="0044735B">
        <w:tc>
          <w:tcPr>
            <w:tcW w:w="10620" w:type="dxa"/>
            <w:gridSpan w:val="3"/>
            <w:tcBorders>
              <w:left w:val="single" w:sz="4" w:space="0" w:color="auto"/>
              <w:bottom w:val="single" w:sz="4" w:space="0" w:color="auto"/>
              <w:right w:val="single" w:sz="4" w:space="0" w:color="auto"/>
            </w:tcBorders>
            <w:vAlign w:val="center"/>
          </w:tcPr>
          <w:p w:rsidR="009348F8" w:rsidRPr="0044735B" w:rsidRDefault="009348F8" w:rsidP="0075457A">
            <w:pPr>
              <w:spacing w:before="120" w:after="120"/>
              <w:ind w:left="720" w:hanging="720"/>
              <w:rPr>
                <w:bCs/>
                <w:spacing w:val="-2"/>
              </w:rPr>
            </w:pPr>
            <w:r w:rsidRPr="00BA303D">
              <w:rPr>
                <w:b/>
                <w:bCs/>
                <w:color w:val="000000"/>
                <w:kern w:val="2"/>
                <w:sz w:val="22"/>
              </w:rPr>
              <w:lastRenderedPageBreak/>
              <w:t>Comments</w:t>
            </w:r>
            <w:r w:rsidR="00F03B93" w:rsidRPr="00BA303D">
              <w:rPr>
                <w:b/>
                <w:bCs/>
                <w:color w:val="000000"/>
                <w:kern w:val="2"/>
                <w:sz w:val="22"/>
              </w:rPr>
              <w:t xml:space="preserve"> </w:t>
            </w:r>
            <w:r w:rsidRPr="00BA303D">
              <w:rPr>
                <w:b/>
                <w:bCs/>
                <w:color w:val="000000"/>
                <w:kern w:val="2"/>
                <w:sz w:val="22"/>
              </w:rPr>
              <w:t>on</w:t>
            </w:r>
            <w:r w:rsidR="00F03B93" w:rsidRPr="00BA303D">
              <w:rPr>
                <w:b/>
                <w:bCs/>
                <w:color w:val="000000"/>
                <w:kern w:val="2"/>
                <w:sz w:val="22"/>
              </w:rPr>
              <w:t xml:space="preserve"> </w:t>
            </w:r>
            <w:r w:rsidRPr="00BA303D">
              <w:rPr>
                <w:b/>
                <w:bCs/>
                <w:color w:val="000000"/>
                <w:kern w:val="2"/>
                <w:sz w:val="22"/>
              </w:rPr>
              <w:t>Series</w:t>
            </w:r>
            <w:r w:rsidR="00F03B93" w:rsidRPr="00BA303D">
              <w:rPr>
                <w:b/>
                <w:bCs/>
                <w:color w:val="000000"/>
                <w:kern w:val="2"/>
                <w:sz w:val="22"/>
              </w:rPr>
              <w:t xml:space="preserve"> </w:t>
            </w:r>
            <w:r w:rsidRPr="00BA303D">
              <w:rPr>
                <w:b/>
                <w:bCs/>
                <w:color w:val="000000"/>
                <w:kern w:val="2"/>
                <w:sz w:val="22"/>
              </w:rPr>
              <w:t>2.00:</w:t>
            </w:r>
            <w:r w:rsidR="00F03B93">
              <w:rPr>
                <w:bCs/>
                <w:spacing w:val="-2"/>
              </w:rPr>
              <w:t xml:space="preserve"> </w:t>
            </w:r>
            <w:r w:rsidR="009064A3">
              <w:rPr>
                <w:bCs/>
                <w:spacing w:val="-2"/>
              </w:rPr>
              <w:fldChar w:fldCharType="begin">
                <w:ffData>
                  <w:name w:val="Text16"/>
                  <w:enabled/>
                  <w:calcOnExit w:val="0"/>
                  <w:textInput/>
                </w:ffData>
              </w:fldChar>
            </w:r>
            <w:r w:rsidR="001B7FA3">
              <w:rPr>
                <w:bCs/>
                <w:spacing w:val="-2"/>
              </w:rPr>
              <w:instrText xml:space="preserve"> FORMTEXT </w:instrText>
            </w:r>
            <w:r w:rsidR="009064A3">
              <w:rPr>
                <w:bCs/>
                <w:spacing w:val="-2"/>
              </w:rPr>
            </w:r>
            <w:r w:rsidR="009064A3">
              <w:rPr>
                <w:bCs/>
                <w:spacing w:val="-2"/>
              </w:rPr>
              <w:fldChar w:fldCharType="separate"/>
            </w:r>
            <w:r w:rsidR="001B7FA3">
              <w:rPr>
                <w:bCs/>
                <w:noProof/>
                <w:spacing w:val="-2"/>
              </w:rPr>
              <w:t> </w:t>
            </w:r>
            <w:r w:rsidR="001B7FA3">
              <w:rPr>
                <w:bCs/>
                <w:noProof/>
                <w:spacing w:val="-2"/>
              </w:rPr>
              <w:t> </w:t>
            </w:r>
            <w:r w:rsidR="001B7FA3">
              <w:rPr>
                <w:bCs/>
                <w:noProof/>
                <w:spacing w:val="-2"/>
              </w:rPr>
              <w:t> </w:t>
            </w:r>
            <w:r w:rsidR="001B7FA3">
              <w:rPr>
                <w:bCs/>
                <w:noProof/>
                <w:spacing w:val="-2"/>
              </w:rPr>
              <w:t> </w:t>
            </w:r>
            <w:r w:rsidR="001B7FA3">
              <w:rPr>
                <w:bCs/>
                <w:noProof/>
                <w:spacing w:val="-2"/>
              </w:rPr>
              <w:t> </w:t>
            </w:r>
            <w:r w:rsidR="009064A3">
              <w:rPr>
                <w:bCs/>
                <w:spacing w:val="-2"/>
              </w:rPr>
              <w:fldChar w:fldCharType="end"/>
            </w:r>
          </w:p>
        </w:tc>
      </w:tr>
    </w:tbl>
    <w:p w:rsidR="0086748B" w:rsidRPr="001A7600" w:rsidRDefault="0086748B" w:rsidP="00310A19">
      <w:pPr>
        <w:keepLines/>
        <w:spacing w:before="240" w:after="120"/>
        <w:jc w:val="center"/>
        <w:rPr>
          <w:rFonts w:ascii="Calibri" w:hAnsi="Calibri"/>
          <w:b/>
          <w:bCs/>
        </w:rPr>
      </w:pPr>
      <w:r w:rsidRPr="001A7600">
        <w:rPr>
          <w:rFonts w:ascii="Calibri" w:hAnsi="Calibri"/>
          <w:b/>
          <w:bCs/>
        </w:rPr>
        <w:t>3</w:t>
      </w:r>
      <w:r w:rsidR="00D16A3F" w:rsidRPr="001A7600">
        <w:rPr>
          <w:rFonts w:ascii="Calibri" w:hAnsi="Calibri"/>
          <w:b/>
          <w:bCs/>
        </w:rPr>
        <w:t>.</w:t>
      </w:r>
      <w:r w:rsidRPr="001A7600">
        <w:rPr>
          <w:rFonts w:ascii="Calibri" w:hAnsi="Calibri"/>
          <w:b/>
          <w:bCs/>
        </w:rPr>
        <w:t>00</w:t>
      </w:r>
      <w:r w:rsidR="00F03B93" w:rsidRPr="001A7600">
        <w:rPr>
          <w:rFonts w:ascii="Calibri" w:hAnsi="Calibri"/>
          <w:b/>
          <w:bCs/>
        </w:rPr>
        <w:t xml:space="preserve"> </w:t>
      </w:r>
      <w:r w:rsidRPr="001A7600">
        <w:rPr>
          <w:rFonts w:ascii="Calibri" w:hAnsi="Calibri"/>
          <w:b/>
          <w:bCs/>
          <w:caps/>
        </w:rPr>
        <w:t>Administration</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1408C9" w:rsidRPr="0044735B">
        <w:tc>
          <w:tcPr>
            <w:tcW w:w="10620" w:type="dxa"/>
            <w:gridSpan w:val="3"/>
            <w:tcBorders>
              <w:left w:val="single" w:sz="4" w:space="0" w:color="auto"/>
              <w:right w:val="single" w:sz="4" w:space="0" w:color="auto"/>
            </w:tcBorders>
            <w:vAlign w:val="center"/>
          </w:tcPr>
          <w:p w:rsidR="001408C9" w:rsidRPr="0044735B" w:rsidRDefault="001408C9" w:rsidP="00310A19">
            <w:pPr>
              <w:keepLines/>
              <w:suppressAutoHyphens/>
              <w:spacing w:before="60" w:after="60"/>
              <w:ind w:left="522" w:hanging="522"/>
              <w:rPr>
                <w:bCs/>
                <w:spacing w:val="-2"/>
              </w:rPr>
            </w:pPr>
            <w:r w:rsidRPr="009D51C9">
              <w:rPr>
                <w:b/>
                <w:bCs/>
                <w:color w:val="000000"/>
                <w:kern w:val="2"/>
                <w:sz w:val="22"/>
              </w:rPr>
              <w:t>3.01</w:t>
            </w:r>
            <w:r w:rsidRPr="009D51C9">
              <w:rPr>
                <w:color w:val="000000"/>
                <w:kern w:val="2"/>
                <w:sz w:val="22"/>
              </w:rPr>
              <w:tab/>
              <w:t>The administrator (chair, head, coordinator) of the recreation, park resources, and leisure services academic unit shall be responsible for the operation of that unit, including, but not limited to:</w:t>
            </w:r>
          </w:p>
        </w:tc>
      </w:tr>
      <w:tr w:rsidR="000420D4" w:rsidRPr="0044735B" w:rsidTr="000420D4">
        <w:tc>
          <w:tcPr>
            <w:tcW w:w="4770" w:type="dxa"/>
            <w:tcBorders>
              <w:left w:val="single" w:sz="4" w:space="0" w:color="auto"/>
              <w:right w:val="single" w:sz="4" w:space="0" w:color="auto"/>
            </w:tcBorders>
            <w:vAlign w:val="center"/>
          </w:tcPr>
          <w:p w:rsidR="000420D4" w:rsidRPr="009D51C9" w:rsidRDefault="000420D4" w:rsidP="00310A19">
            <w:pPr>
              <w:suppressAutoHyphens/>
              <w:ind w:left="972" w:hanging="810"/>
              <w:rPr>
                <w:spacing w:val="-2"/>
                <w:sz w:val="22"/>
              </w:rPr>
            </w:pPr>
            <w:r w:rsidRPr="009D51C9">
              <w:rPr>
                <w:b/>
                <w:spacing w:val="-2"/>
                <w:sz w:val="22"/>
              </w:rPr>
              <w:t>3.01:01</w:t>
            </w:r>
            <w:r w:rsidRPr="009D51C9">
              <w:rPr>
                <w:spacing w:val="-2"/>
                <w:sz w:val="22"/>
              </w:rPr>
              <w:tab/>
            </w:r>
            <w:r w:rsidRPr="009D51C9">
              <w:rPr>
                <w:color w:val="000000"/>
                <w:kern w:val="2"/>
                <w:sz w:val="22"/>
              </w:rPr>
              <w:t>Management of the teaching, research and public service functions</w:t>
            </w:r>
          </w:p>
        </w:tc>
        <w:tc>
          <w:tcPr>
            <w:tcW w:w="1260" w:type="dxa"/>
            <w:tcBorders>
              <w:left w:val="single" w:sz="4" w:space="0" w:color="auto"/>
              <w:right w:val="single" w:sz="4" w:space="0" w:color="auto"/>
            </w:tcBorders>
            <w:vAlign w:val="center"/>
          </w:tcPr>
          <w:p w:rsidR="000420D4" w:rsidRDefault="009064A3" w:rsidP="000420D4">
            <w:pPr>
              <w:jc w:val="center"/>
            </w:pPr>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r>
      <w:tr w:rsidR="000420D4" w:rsidRPr="0044735B" w:rsidTr="000420D4">
        <w:tc>
          <w:tcPr>
            <w:tcW w:w="4770" w:type="dxa"/>
            <w:tcBorders>
              <w:left w:val="single" w:sz="4" w:space="0" w:color="auto"/>
              <w:right w:val="single" w:sz="4" w:space="0" w:color="auto"/>
            </w:tcBorders>
            <w:vAlign w:val="center"/>
          </w:tcPr>
          <w:p w:rsidR="000420D4" w:rsidRPr="009D51C9" w:rsidRDefault="000420D4" w:rsidP="00310A19">
            <w:pPr>
              <w:ind w:left="972" w:hanging="810"/>
              <w:rPr>
                <w:spacing w:val="-2"/>
                <w:sz w:val="22"/>
              </w:rPr>
            </w:pPr>
            <w:r w:rsidRPr="009D51C9">
              <w:rPr>
                <w:b/>
                <w:spacing w:val="-2"/>
                <w:sz w:val="22"/>
              </w:rPr>
              <w:t>3.01:02</w:t>
            </w:r>
            <w:r w:rsidRPr="009D51C9">
              <w:rPr>
                <w:spacing w:val="-2"/>
                <w:sz w:val="22"/>
              </w:rPr>
              <w:tab/>
            </w:r>
            <w:r w:rsidRPr="009D51C9">
              <w:rPr>
                <w:color w:val="000000"/>
                <w:kern w:val="2"/>
                <w:sz w:val="22"/>
              </w:rPr>
              <w:t>Formal participation in the preparation and management of the budget consistent with prevailing practice within the institution</w:t>
            </w:r>
          </w:p>
        </w:tc>
        <w:tc>
          <w:tcPr>
            <w:tcW w:w="1260" w:type="dxa"/>
            <w:tcBorders>
              <w:left w:val="single" w:sz="4" w:space="0" w:color="auto"/>
              <w:right w:val="single" w:sz="4" w:space="0" w:color="auto"/>
            </w:tcBorders>
            <w:vAlign w:val="center"/>
          </w:tcPr>
          <w:p w:rsidR="000420D4" w:rsidRDefault="009064A3" w:rsidP="000420D4">
            <w:pPr>
              <w:jc w:val="center"/>
            </w:pPr>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r>
      <w:tr w:rsidR="000420D4" w:rsidRPr="0044735B" w:rsidTr="000420D4">
        <w:tc>
          <w:tcPr>
            <w:tcW w:w="4770" w:type="dxa"/>
            <w:tcBorders>
              <w:left w:val="single" w:sz="4" w:space="0" w:color="auto"/>
              <w:right w:val="single" w:sz="4" w:space="0" w:color="auto"/>
            </w:tcBorders>
            <w:vAlign w:val="center"/>
          </w:tcPr>
          <w:p w:rsidR="000420D4" w:rsidRPr="009D51C9" w:rsidRDefault="000420D4" w:rsidP="00310A19">
            <w:pPr>
              <w:suppressAutoHyphens/>
              <w:ind w:left="972" w:hanging="810"/>
              <w:rPr>
                <w:spacing w:val="-2"/>
                <w:sz w:val="22"/>
              </w:rPr>
            </w:pPr>
            <w:r w:rsidRPr="009D51C9">
              <w:rPr>
                <w:b/>
                <w:spacing w:val="-2"/>
                <w:sz w:val="22"/>
              </w:rPr>
              <w:t>3.01:03</w:t>
            </w:r>
            <w:r w:rsidRPr="009D51C9">
              <w:rPr>
                <w:spacing w:val="-2"/>
                <w:sz w:val="22"/>
              </w:rPr>
              <w:tab/>
            </w:r>
            <w:r w:rsidRPr="009D51C9">
              <w:rPr>
                <w:color w:val="000000"/>
                <w:kern w:val="2"/>
                <w:sz w:val="22"/>
              </w:rPr>
              <w:t>Implementation of policies and procedures related to students</w:t>
            </w:r>
          </w:p>
        </w:tc>
        <w:tc>
          <w:tcPr>
            <w:tcW w:w="1260" w:type="dxa"/>
            <w:tcBorders>
              <w:left w:val="single" w:sz="4" w:space="0" w:color="auto"/>
              <w:right w:val="single" w:sz="4" w:space="0" w:color="auto"/>
            </w:tcBorders>
            <w:vAlign w:val="center"/>
          </w:tcPr>
          <w:p w:rsidR="000420D4" w:rsidRDefault="009064A3" w:rsidP="000420D4">
            <w:pPr>
              <w:jc w:val="center"/>
            </w:pPr>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r>
      <w:tr w:rsidR="000420D4" w:rsidRPr="0044735B" w:rsidTr="000420D4">
        <w:tc>
          <w:tcPr>
            <w:tcW w:w="4770" w:type="dxa"/>
            <w:tcBorders>
              <w:left w:val="single" w:sz="4" w:space="0" w:color="auto"/>
              <w:right w:val="single" w:sz="4" w:space="0" w:color="auto"/>
            </w:tcBorders>
            <w:vAlign w:val="center"/>
          </w:tcPr>
          <w:p w:rsidR="000420D4" w:rsidRPr="009D51C9" w:rsidRDefault="000420D4" w:rsidP="00310A19">
            <w:pPr>
              <w:ind w:left="972" w:hanging="810"/>
              <w:rPr>
                <w:spacing w:val="-2"/>
                <w:sz w:val="22"/>
              </w:rPr>
            </w:pPr>
            <w:r w:rsidRPr="009D51C9">
              <w:rPr>
                <w:b/>
                <w:spacing w:val="-2"/>
                <w:sz w:val="22"/>
              </w:rPr>
              <w:t>3.01:04</w:t>
            </w:r>
            <w:r w:rsidRPr="009D51C9">
              <w:rPr>
                <w:spacing w:val="-2"/>
                <w:sz w:val="22"/>
              </w:rPr>
              <w:tab/>
            </w:r>
            <w:r w:rsidRPr="009D51C9">
              <w:rPr>
                <w:color w:val="000000"/>
                <w:kern w:val="2"/>
                <w:sz w:val="22"/>
              </w:rPr>
              <w:t>Implementation of the policies and procedures related to faculty</w:t>
            </w:r>
          </w:p>
        </w:tc>
        <w:tc>
          <w:tcPr>
            <w:tcW w:w="1260" w:type="dxa"/>
            <w:tcBorders>
              <w:left w:val="single" w:sz="4" w:space="0" w:color="auto"/>
              <w:right w:val="single" w:sz="4" w:space="0" w:color="auto"/>
            </w:tcBorders>
            <w:vAlign w:val="center"/>
          </w:tcPr>
          <w:p w:rsidR="000420D4" w:rsidRDefault="009064A3" w:rsidP="000420D4">
            <w:pPr>
              <w:jc w:val="center"/>
            </w:pPr>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r>
      <w:tr w:rsidR="000420D4" w:rsidRPr="0044735B" w:rsidTr="000420D4">
        <w:tc>
          <w:tcPr>
            <w:tcW w:w="4770" w:type="dxa"/>
            <w:tcBorders>
              <w:left w:val="single" w:sz="4" w:space="0" w:color="auto"/>
              <w:right w:val="single" w:sz="4" w:space="0" w:color="auto"/>
            </w:tcBorders>
            <w:vAlign w:val="center"/>
          </w:tcPr>
          <w:p w:rsidR="000420D4" w:rsidRPr="009D51C9" w:rsidRDefault="000420D4" w:rsidP="00310A19">
            <w:pPr>
              <w:ind w:left="972" w:hanging="810"/>
              <w:rPr>
                <w:spacing w:val="-2"/>
                <w:sz w:val="22"/>
              </w:rPr>
            </w:pPr>
            <w:r w:rsidRPr="009D51C9">
              <w:rPr>
                <w:b/>
                <w:spacing w:val="-2"/>
                <w:sz w:val="22"/>
              </w:rPr>
              <w:t>3.01:05</w:t>
            </w:r>
            <w:r w:rsidRPr="009D51C9">
              <w:rPr>
                <w:spacing w:val="-2"/>
                <w:sz w:val="22"/>
              </w:rPr>
              <w:tab/>
            </w:r>
            <w:r w:rsidRPr="009D51C9">
              <w:rPr>
                <w:color w:val="000000"/>
                <w:kern w:val="2"/>
                <w:sz w:val="22"/>
              </w:rPr>
              <w:t>Development, management, and evaluation of the curriculum</w:t>
            </w:r>
          </w:p>
        </w:tc>
        <w:tc>
          <w:tcPr>
            <w:tcW w:w="1260" w:type="dxa"/>
            <w:tcBorders>
              <w:left w:val="single" w:sz="4" w:space="0" w:color="auto"/>
              <w:right w:val="single" w:sz="4" w:space="0" w:color="auto"/>
            </w:tcBorders>
            <w:vAlign w:val="center"/>
          </w:tcPr>
          <w:p w:rsidR="000420D4" w:rsidRDefault="009064A3" w:rsidP="000420D4">
            <w:pPr>
              <w:jc w:val="center"/>
            </w:pPr>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r>
      <w:tr w:rsidR="000420D4" w:rsidRPr="0044735B" w:rsidTr="000420D4">
        <w:trPr>
          <w:trHeight w:val="1331"/>
        </w:trPr>
        <w:tc>
          <w:tcPr>
            <w:tcW w:w="4770" w:type="dxa"/>
            <w:tcBorders>
              <w:left w:val="single" w:sz="4" w:space="0" w:color="auto"/>
              <w:right w:val="single" w:sz="4" w:space="0" w:color="auto"/>
            </w:tcBorders>
            <w:vAlign w:val="center"/>
          </w:tcPr>
          <w:p w:rsidR="000420D4" w:rsidRPr="009D51C9" w:rsidRDefault="000420D4" w:rsidP="005C2A2A">
            <w:pPr>
              <w:ind w:left="522" w:hanging="522"/>
              <w:rPr>
                <w:spacing w:val="-2"/>
                <w:sz w:val="22"/>
              </w:rPr>
            </w:pPr>
            <w:r w:rsidRPr="009D51C9">
              <w:rPr>
                <w:b/>
                <w:spacing w:val="-2"/>
                <w:sz w:val="22"/>
              </w:rPr>
              <w:t>3.02</w:t>
            </w:r>
            <w:r w:rsidRPr="009D51C9">
              <w:rPr>
                <w:spacing w:val="-2"/>
                <w:sz w:val="22"/>
              </w:rPr>
              <w:tab/>
            </w:r>
            <w:r w:rsidRPr="009D51C9">
              <w:rPr>
                <w:color w:val="000000"/>
                <w:kern w:val="2"/>
                <w:sz w:val="22"/>
              </w:rPr>
              <w:t>The administrator of the recreation, park resources, and leisure services academic unit shall hold a full-time appointment in his or her academic unit, with the rank of associate or full professor with tenure.</w:t>
            </w:r>
          </w:p>
        </w:tc>
        <w:tc>
          <w:tcPr>
            <w:tcW w:w="1260" w:type="dxa"/>
            <w:tcBorders>
              <w:left w:val="single" w:sz="4" w:space="0" w:color="auto"/>
              <w:right w:val="single" w:sz="4" w:space="0" w:color="auto"/>
            </w:tcBorders>
            <w:vAlign w:val="center"/>
          </w:tcPr>
          <w:p w:rsidR="000420D4" w:rsidRDefault="009064A3" w:rsidP="000420D4">
            <w:pPr>
              <w:jc w:val="center"/>
            </w:pPr>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1605CF">
              <w:rPr>
                <w:bCs/>
                <w:spacing w:val="-2"/>
              </w:rPr>
              <w:fldChar w:fldCharType="begin">
                <w:ffData>
                  <w:name w:val="Text16"/>
                  <w:enabled/>
                  <w:calcOnExit w:val="0"/>
                  <w:textInput/>
                </w:ffData>
              </w:fldChar>
            </w:r>
            <w:r w:rsidR="000420D4" w:rsidRPr="001605CF">
              <w:rPr>
                <w:bCs/>
                <w:spacing w:val="-2"/>
              </w:rPr>
              <w:instrText xml:space="preserve"> FORMTEXT </w:instrText>
            </w:r>
            <w:r w:rsidRPr="001605CF">
              <w:rPr>
                <w:bCs/>
                <w:spacing w:val="-2"/>
              </w:rPr>
            </w:r>
            <w:r w:rsidRPr="001605C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1605CF">
              <w:rPr>
                <w:bCs/>
                <w:spacing w:val="-2"/>
              </w:rPr>
              <w:fldChar w:fldCharType="end"/>
            </w:r>
          </w:p>
        </w:tc>
      </w:tr>
      <w:tr w:rsidR="000420D4" w:rsidRPr="0044735B" w:rsidTr="000420D4">
        <w:trPr>
          <w:trHeight w:val="890"/>
        </w:trPr>
        <w:tc>
          <w:tcPr>
            <w:tcW w:w="4770" w:type="dxa"/>
            <w:tcBorders>
              <w:left w:val="single" w:sz="4" w:space="0" w:color="auto"/>
              <w:right w:val="single" w:sz="4" w:space="0" w:color="auto"/>
            </w:tcBorders>
            <w:vAlign w:val="center"/>
          </w:tcPr>
          <w:p w:rsidR="000420D4" w:rsidRPr="009D51C9" w:rsidRDefault="000420D4" w:rsidP="005C2A2A">
            <w:pPr>
              <w:ind w:left="522" w:hanging="522"/>
              <w:rPr>
                <w:b/>
                <w:spacing w:val="-2"/>
                <w:sz w:val="22"/>
              </w:rPr>
            </w:pPr>
            <w:r w:rsidRPr="009D51C9">
              <w:rPr>
                <w:b/>
                <w:bCs/>
                <w:color w:val="000000"/>
                <w:kern w:val="2"/>
                <w:sz w:val="22"/>
              </w:rPr>
              <w:t>3.03</w:t>
            </w:r>
            <w:r w:rsidRPr="009D51C9">
              <w:rPr>
                <w:color w:val="000000"/>
                <w:kern w:val="2"/>
                <w:sz w:val="22"/>
              </w:rPr>
              <w:tab/>
              <w:t>The administrator shall have a workload assignment and compensation consistent with the prevailing practice within the institution.</w:t>
            </w:r>
          </w:p>
        </w:tc>
        <w:tc>
          <w:tcPr>
            <w:tcW w:w="1260" w:type="dxa"/>
            <w:tcBorders>
              <w:left w:val="single" w:sz="4" w:space="0" w:color="auto"/>
              <w:right w:val="single" w:sz="4" w:space="0" w:color="auto"/>
            </w:tcBorders>
            <w:vAlign w:val="center"/>
          </w:tcPr>
          <w:p w:rsidR="000420D4" w:rsidRDefault="009064A3" w:rsidP="000420D4">
            <w:pPr>
              <w:jc w:val="center"/>
            </w:pPr>
            <w:r w:rsidRPr="00930FDF">
              <w:rPr>
                <w:bCs/>
                <w:spacing w:val="-2"/>
              </w:rPr>
              <w:fldChar w:fldCharType="begin">
                <w:ffData>
                  <w:name w:val="Text16"/>
                  <w:enabled/>
                  <w:calcOnExit w:val="0"/>
                  <w:textInput/>
                </w:ffData>
              </w:fldChar>
            </w:r>
            <w:r w:rsidR="000420D4" w:rsidRPr="00930FDF">
              <w:rPr>
                <w:bCs/>
                <w:spacing w:val="-2"/>
              </w:rPr>
              <w:instrText xml:space="preserve"> FORMTEXT </w:instrText>
            </w:r>
            <w:r w:rsidRPr="00930FDF">
              <w:rPr>
                <w:bCs/>
                <w:spacing w:val="-2"/>
              </w:rPr>
            </w:r>
            <w:r w:rsidRPr="00930FD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930FD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930FDF">
              <w:rPr>
                <w:bCs/>
                <w:spacing w:val="-2"/>
              </w:rPr>
              <w:fldChar w:fldCharType="begin">
                <w:ffData>
                  <w:name w:val="Text16"/>
                  <w:enabled/>
                  <w:calcOnExit w:val="0"/>
                  <w:textInput/>
                </w:ffData>
              </w:fldChar>
            </w:r>
            <w:r w:rsidR="000420D4" w:rsidRPr="00930FDF">
              <w:rPr>
                <w:bCs/>
                <w:spacing w:val="-2"/>
              </w:rPr>
              <w:instrText xml:space="preserve"> FORMTEXT </w:instrText>
            </w:r>
            <w:r w:rsidRPr="00930FDF">
              <w:rPr>
                <w:bCs/>
                <w:spacing w:val="-2"/>
              </w:rPr>
            </w:r>
            <w:r w:rsidRPr="00930FD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930FDF">
              <w:rPr>
                <w:bCs/>
                <w:spacing w:val="-2"/>
              </w:rPr>
              <w:fldChar w:fldCharType="end"/>
            </w:r>
          </w:p>
        </w:tc>
      </w:tr>
      <w:tr w:rsidR="000420D4" w:rsidRPr="0044735B" w:rsidTr="000420D4">
        <w:trPr>
          <w:trHeight w:val="350"/>
        </w:trPr>
        <w:tc>
          <w:tcPr>
            <w:tcW w:w="4770" w:type="dxa"/>
            <w:tcBorders>
              <w:left w:val="single" w:sz="4" w:space="0" w:color="auto"/>
              <w:right w:val="single" w:sz="4" w:space="0" w:color="auto"/>
            </w:tcBorders>
            <w:vAlign w:val="center"/>
          </w:tcPr>
          <w:p w:rsidR="000420D4" w:rsidRPr="009D51C9" w:rsidRDefault="000420D4" w:rsidP="005C2A2A">
            <w:pPr>
              <w:widowControl w:val="0"/>
              <w:numPr>
                <w:ilvl w:val="1"/>
                <w:numId w:val="12"/>
              </w:numPr>
              <w:tabs>
                <w:tab w:val="clear" w:pos="360"/>
                <w:tab w:val="num" w:pos="720"/>
              </w:tabs>
              <w:autoSpaceDE w:val="0"/>
              <w:autoSpaceDN w:val="0"/>
              <w:adjustRightInd w:val="0"/>
              <w:ind w:left="522" w:hanging="522"/>
              <w:rPr>
                <w:color w:val="000000"/>
                <w:kern w:val="2"/>
                <w:sz w:val="22"/>
              </w:rPr>
            </w:pPr>
            <w:r w:rsidRPr="009D51C9">
              <w:rPr>
                <w:color w:val="000000"/>
                <w:kern w:val="2"/>
                <w:sz w:val="22"/>
              </w:rPr>
              <w:t>There shall be evidence of faculty and administrator participation in a formal manner in setting policies within the academic unit.</w:t>
            </w:r>
          </w:p>
        </w:tc>
        <w:tc>
          <w:tcPr>
            <w:tcW w:w="1260" w:type="dxa"/>
            <w:tcBorders>
              <w:left w:val="single" w:sz="4" w:space="0" w:color="auto"/>
              <w:right w:val="single" w:sz="4" w:space="0" w:color="auto"/>
            </w:tcBorders>
            <w:vAlign w:val="center"/>
          </w:tcPr>
          <w:p w:rsidR="000420D4" w:rsidRDefault="009064A3" w:rsidP="000420D4">
            <w:pPr>
              <w:jc w:val="center"/>
            </w:pPr>
            <w:r w:rsidRPr="00930FDF">
              <w:rPr>
                <w:bCs/>
                <w:spacing w:val="-2"/>
              </w:rPr>
              <w:fldChar w:fldCharType="begin">
                <w:ffData>
                  <w:name w:val="Text16"/>
                  <w:enabled/>
                  <w:calcOnExit w:val="0"/>
                  <w:textInput/>
                </w:ffData>
              </w:fldChar>
            </w:r>
            <w:r w:rsidR="000420D4" w:rsidRPr="00930FDF">
              <w:rPr>
                <w:bCs/>
                <w:spacing w:val="-2"/>
              </w:rPr>
              <w:instrText xml:space="preserve"> FORMTEXT </w:instrText>
            </w:r>
            <w:r w:rsidRPr="00930FDF">
              <w:rPr>
                <w:bCs/>
                <w:spacing w:val="-2"/>
              </w:rPr>
            </w:r>
            <w:r w:rsidRPr="00930FD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930FDF">
              <w:rPr>
                <w:bCs/>
                <w:spacing w:val="-2"/>
              </w:rPr>
              <w:fldChar w:fldCharType="end"/>
            </w:r>
          </w:p>
        </w:tc>
        <w:tc>
          <w:tcPr>
            <w:tcW w:w="4590" w:type="dxa"/>
            <w:tcBorders>
              <w:left w:val="single" w:sz="4" w:space="0" w:color="auto"/>
              <w:right w:val="single" w:sz="4" w:space="0" w:color="auto"/>
            </w:tcBorders>
            <w:vAlign w:val="center"/>
          </w:tcPr>
          <w:p w:rsidR="000420D4" w:rsidRDefault="009064A3" w:rsidP="000420D4">
            <w:r w:rsidRPr="00930FDF">
              <w:rPr>
                <w:bCs/>
                <w:spacing w:val="-2"/>
              </w:rPr>
              <w:fldChar w:fldCharType="begin">
                <w:ffData>
                  <w:name w:val="Text16"/>
                  <w:enabled/>
                  <w:calcOnExit w:val="0"/>
                  <w:textInput/>
                </w:ffData>
              </w:fldChar>
            </w:r>
            <w:r w:rsidR="000420D4" w:rsidRPr="00930FDF">
              <w:rPr>
                <w:bCs/>
                <w:spacing w:val="-2"/>
              </w:rPr>
              <w:instrText xml:space="preserve"> FORMTEXT </w:instrText>
            </w:r>
            <w:r w:rsidRPr="00930FDF">
              <w:rPr>
                <w:bCs/>
                <w:spacing w:val="-2"/>
              </w:rPr>
            </w:r>
            <w:r w:rsidRPr="00930FD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930FDF">
              <w:rPr>
                <w:bCs/>
                <w:spacing w:val="-2"/>
              </w:rPr>
              <w:fldChar w:fldCharType="end"/>
            </w:r>
          </w:p>
        </w:tc>
      </w:tr>
      <w:tr w:rsidR="000420D4" w:rsidRPr="0044735B" w:rsidTr="000420D4">
        <w:trPr>
          <w:trHeight w:val="1070"/>
        </w:trPr>
        <w:tc>
          <w:tcPr>
            <w:tcW w:w="4770" w:type="dxa"/>
            <w:tcBorders>
              <w:left w:val="single" w:sz="4" w:space="0" w:color="auto"/>
              <w:bottom w:val="single" w:sz="4" w:space="0" w:color="auto"/>
              <w:right w:val="single" w:sz="4" w:space="0" w:color="auto"/>
            </w:tcBorders>
            <w:vAlign w:val="center"/>
          </w:tcPr>
          <w:p w:rsidR="000420D4" w:rsidRPr="009D51C9" w:rsidRDefault="000420D4" w:rsidP="005C2A2A">
            <w:pPr>
              <w:ind w:left="522" w:hanging="522"/>
              <w:rPr>
                <w:b/>
                <w:spacing w:val="-2"/>
                <w:sz w:val="22"/>
              </w:rPr>
            </w:pPr>
            <w:r w:rsidRPr="009D51C9">
              <w:rPr>
                <w:b/>
                <w:bCs/>
                <w:color w:val="000000"/>
                <w:kern w:val="2"/>
                <w:sz w:val="22"/>
              </w:rPr>
              <w:t>3.05</w:t>
            </w:r>
            <w:r w:rsidRPr="009D51C9">
              <w:rPr>
                <w:color w:val="000000"/>
                <w:kern w:val="2"/>
                <w:sz w:val="22"/>
              </w:rPr>
              <w:t xml:space="preserve"> </w:t>
            </w:r>
            <w:r w:rsidRPr="009D51C9">
              <w:rPr>
                <w:color w:val="000000"/>
                <w:kern w:val="2"/>
                <w:sz w:val="22"/>
              </w:rPr>
              <w:tab/>
              <w:t>There shall be evidence of consistent consultation with practitioners. The consultation shall be properly supported with formal documentation.</w:t>
            </w:r>
          </w:p>
        </w:tc>
        <w:tc>
          <w:tcPr>
            <w:tcW w:w="1260" w:type="dxa"/>
            <w:tcBorders>
              <w:left w:val="single" w:sz="4" w:space="0" w:color="auto"/>
              <w:right w:val="single" w:sz="4" w:space="0" w:color="auto"/>
            </w:tcBorders>
            <w:vAlign w:val="center"/>
          </w:tcPr>
          <w:p w:rsidR="000420D4" w:rsidRDefault="009064A3" w:rsidP="000420D4">
            <w:pPr>
              <w:jc w:val="center"/>
            </w:pPr>
            <w:r w:rsidRPr="00930FDF">
              <w:rPr>
                <w:bCs/>
                <w:spacing w:val="-2"/>
              </w:rPr>
              <w:fldChar w:fldCharType="begin">
                <w:ffData>
                  <w:name w:val="Text16"/>
                  <w:enabled/>
                  <w:calcOnExit w:val="0"/>
                  <w:textInput/>
                </w:ffData>
              </w:fldChar>
            </w:r>
            <w:r w:rsidR="000420D4" w:rsidRPr="00930FDF">
              <w:rPr>
                <w:bCs/>
                <w:spacing w:val="-2"/>
              </w:rPr>
              <w:instrText xml:space="preserve"> FORMTEXT </w:instrText>
            </w:r>
            <w:r w:rsidRPr="00930FDF">
              <w:rPr>
                <w:bCs/>
                <w:spacing w:val="-2"/>
              </w:rPr>
            </w:r>
            <w:r w:rsidRPr="00930FD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930FDF">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0420D4" w:rsidRDefault="009064A3" w:rsidP="000420D4">
            <w:r w:rsidRPr="00930FDF">
              <w:rPr>
                <w:bCs/>
                <w:spacing w:val="-2"/>
              </w:rPr>
              <w:fldChar w:fldCharType="begin">
                <w:ffData>
                  <w:name w:val="Text16"/>
                  <w:enabled/>
                  <w:calcOnExit w:val="0"/>
                  <w:textInput/>
                </w:ffData>
              </w:fldChar>
            </w:r>
            <w:r w:rsidR="000420D4" w:rsidRPr="00930FDF">
              <w:rPr>
                <w:bCs/>
                <w:spacing w:val="-2"/>
              </w:rPr>
              <w:instrText xml:space="preserve"> FORMTEXT </w:instrText>
            </w:r>
            <w:r w:rsidRPr="00930FDF">
              <w:rPr>
                <w:bCs/>
                <w:spacing w:val="-2"/>
              </w:rPr>
            </w:r>
            <w:r w:rsidRPr="00930FDF">
              <w:rPr>
                <w:bCs/>
                <w:spacing w:val="-2"/>
              </w:rPr>
              <w:fldChar w:fldCharType="separate"/>
            </w:r>
            <w:r w:rsidR="000420D4">
              <w:rPr>
                <w:bCs/>
                <w:noProof/>
                <w:spacing w:val="-2"/>
              </w:rPr>
              <w:t> </w:t>
            </w:r>
            <w:r w:rsidR="000420D4">
              <w:rPr>
                <w:bCs/>
                <w:noProof/>
                <w:spacing w:val="-2"/>
              </w:rPr>
              <w:t> </w:t>
            </w:r>
            <w:r w:rsidR="000420D4">
              <w:rPr>
                <w:bCs/>
                <w:noProof/>
                <w:spacing w:val="-2"/>
              </w:rPr>
              <w:t> </w:t>
            </w:r>
            <w:r w:rsidR="000420D4">
              <w:rPr>
                <w:bCs/>
                <w:noProof/>
                <w:spacing w:val="-2"/>
              </w:rPr>
              <w:t> </w:t>
            </w:r>
            <w:r w:rsidR="000420D4">
              <w:rPr>
                <w:bCs/>
                <w:noProof/>
                <w:spacing w:val="-2"/>
              </w:rPr>
              <w:t> </w:t>
            </w:r>
            <w:r w:rsidRPr="00930FDF">
              <w:rPr>
                <w:bCs/>
                <w:spacing w:val="-2"/>
              </w:rPr>
              <w:fldChar w:fldCharType="end"/>
            </w:r>
          </w:p>
        </w:tc>
      </w:tr>
      <w:tr w:rsidR="001B2A54" w:rsidRPr="0044735B">
        <w:trPr>
          <w:trHeight w:val="260"/>
        </w:trPr>
        <w:tc>
          <w:tcPr>
            <w:tcW w:w="10620" w:type="dxa"/>
            <w:gridSpan w:val="3"/>
            <w:tcBorders>
              <w:left w:val="single" w:sz="4" w:space="0" w:color="auto"/>
              <w:right w:val="single" w:sz="4" w:space="0" w:color="auto"/>
            </w:tcBorders>
            <w:vAlign w:val="center"/>
          </w:tcPr>
          <w:p w:rsidR="001B2A54" w:rsidRPr="00C35E6D" w:rsidRDefault="001B2A54" w:rsidP="008D033F">
            <w:pPr>
              <w:tabs>
                <w:tab w:val="left" w:pos="0"/>
                <w:tab w:val="left" w:pos="673"/>
                <w:tab w:val="left" w:pos="1604"/>
                <w:tab w:val="left" w:pos="2160"/>
              </w:tabs>
              <w:suppressAutoHyphens/>
              <w:spacing w:before="120" w:after="120"/>
              <w:rPr>
                <w:bCs/>
                <w:spacing w:val="-2"/>
              </w:rPr>
            </w:pPr>
            <w:r w:rsidRPr="00BA303D">
              <w:rPr>
                <w:b/>
                <w:bCs/>
                <w:color w:val="000000"/>
                <w:kern w:val="2"/>
                <w:sz w:val="22"/>
              </w:rPr>
              <w:t>Comments</w:t>
            </w:r>
            <w:r w:rsidR="00F03B93" w:rsidRPr="00BA303D">
              <w:rPr>
                <w:b/>
                <w:bCs/>
                <w:color w:val="000000"/>
                <w:kern w:val="2"/>
                <w:sz w:val="22"/>
              </w:rPr>
              <w:t xml:space="preserve"> </w:t>
            </w:r>
            <w:r w:rsidRPr="00BA303D">
              <w:rPr>
                <w:b/>
                <w:bCs/>
                <w:color w:val="000000"/>
                <w:kern w:val="2"/>
                <w:sz w:val="22"/>
              </w:rPr>
              <w:t>on</w:t>
            </w:r>
            <w:r w:rsidR="00F03B93" w:rsidRPr="00BA303D">
              <w:rPr>
                <w:b/>
                <w:bCs/>
                <w:color w:val="000000"/>
                <w:kern w:val="2"/>
                <w:sz w:val="22"/>
              </w:rPr>
              <w:t xml:space="preserve"> </w:t>
            </w:r>
            <w:r w:rsidRPr="00BA303D">
              <w:rPr>
                <w:b/>
                <w:bCs/>
                <w:color w:val="000000"/>
                <w:kern w:val="2"/>
                <w:sz w:val="22"/>
              </w:rPr>
              <w:t>Series</w:t>
            </w:r>
            <w:r w:rsidR="00F03B93" w:rsidRPr="00BA303D">
              <w:rPr>
                <w:b/>
                <w:bCs/>
                <w:color w:val="000000"/>
                <w:kern w:val="2"/>
                <w:sz w:val="22"/>
              </w:rPr>
              <w:t xml:space="preserve"> </w:t>
            </w:r>
            <w:r w:rsidRPr="00BA303D">
              <w:rPr>
                <w:b/>
                <w:bCs/>
                <w:color w:val="000000"/>
                <w:kern w:val="2"/>
                <w:sz w:val="22"/>
              </w:rPr>
              <w:t>3.00:</w:t>
            </w:r>
            <w:r w:rsidR="00C35E6D">
              <w:rPr>
                <w:b/>
                <w:bCs/>
                <w:color w:val="000000"/>
                <w:kern w:val="2"/>
                <w:sz w:val="22"/>
              </w:rPr>
              <w:t xml:space="preserve"> </w:t>
            </w:r>
            <w:r w:rsidR="009064A3">
              <w:rPr>
                <w:bCs/>
                <w:spacing w:val="-2"/>
              </w:rPr>
              <w:fldChar w:fldCharType="begin">
                <w:ffData>
                  <w:name w:val="Text16"/>
                  <w:enabled/>
                  <w:calcOnExit w:val="0"/>
                  <w:textInput/>
                </w:ffData>
              </w:fldChar>
            </w:r>
            <w:r w:rsidR="00C35E6D">
              <w:rPr>
                <w:bCs/>
                <w:spacing w:val="-2"/>
              </w:rPr>
              <w:instrText xml:space="preserve"> FORMTEXT </w:instrText>
            </w:r>
            <w:r w:rsidR="009064A3">
              <w:rPr>
                <w:bCs/>
                <w:spacing w:val="-2"/>
              </w:rPr>
            </w:r>
            <w:r w:rsidR="009064A3">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009064A3">
              <w:rPr>
                <w:bCs/>
                <w:spacing w:val="-2"/>
              </w:rPr>
              <w:fldChar w:fldCharType="end"/>
            </w:r>
          </w:p>
        </w:tc>
      </w:tr>
    </w:tbl>
    <w:p w:rsidR="0086748B" w:rsidRPr="0064155F" w:rsidRDefault="0086748B" w:rsidP="00310A19">
      <w:pPr>
        <w:keepLines/>
        <w:spacing w:before="240" w:after="120"/>
        <w:jc w:val="center"/>
        <w:rPr>
          <w:rFonts w:ascii="Calibri" w:hAnsi="Calibri"/>
          <w:b/>
          <w:bCs/>
          <w:caps/>
        </w:rPr>
      </w:pPr>
      <w:r w:rsidRPr="0064155F">
        <w:rPr>
          <w:rFonts w:ascii="Calibri" w:hAnsi="Calibri"/>
          <w:b/>
          <w:bCs/>
        </w:rPr>
        <w:t>4.00</w:t>
      </w:r>
      <w:r w:rsidR="00F03B93" w:rsidRPr="0064155F">
        <w:rPr>
          <w:rFonts w:ascii="Calibri" w:hAnsi="Calibri"/>
          <w:b/>
          <w:bCs/>
        </w:rPr>
        <w:t xml:space="preserve"> </w:t>
      </w:r>
      <w:r w:rsidRPr="0064155F">
        <w:rPr>
          <w:rFonts w:ascii="Calibri" w:hAnsi="Calibri"/>
          <w:b/>
          <w:bCs/>
          <w:caps/>
        </w:rPr>
        <w:t>Faculty</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C35E6D" w:rsidRPr="0044735B" w:rsidTr="00C35E6D">
        <w:tc>
          <w:tcPr>
            <w:tcW w:w="4770" w:type="dxa"/>
            <w:tcBorders>
              <w:left w:val="single" w:sz="4" w:space="0" w:color="auto"/>
              <w:right w:val="single" w:sz="4" w:space="0" w:color="auto"/>
            </w:tcBorders>
            <w:vAlign w:val="center"/>
          </w:tcPr>
          <w:p w:rsidR="00C35E6D" w:rsidRPr="000D42D7" w:rsidRDefault="00C35E6D" w:rsidP="00310A19">
            <w:pPr>
              <w:keepLines/>
              <w:ind w:left="522" w:hanging="522"/>
              <w:rPr>
                <w:spacing w:val="-2"/>
                <w:sz w:val="22"/>
              </w:rPr>
            </w:pPr>
            <w:r w:rsidRPr="000D42D7">
              <w:rPr>
                <w:b/>
                <w:spacing w:val="-2"/>
                <w:sz w:val="22"/>
              </w:rPr>
              <w:t>4.01</w:t>
            </w:r>
            <w:r w:rsidRPr="000D42D7">
              <w:rPr>
                <w:spacing w:val="-2"/>
                <w:sz w:val="22"/>
              </w:rPr>
              <w:t xml:space="preserve"> </w:t>
            </w:r>
            <w:r w:rsidRPr="000D42D7">
              <w:rPr>
                <w:spacing w:val="-2"/>
                <w:sz w:val="22"/>
              </w:rPr>
              <w:tab/>
            </w:r>
            <w:r w:rsidRPr="000D42D7">
              <w:rPr>
                <w:color w:val="000000"/>
                <w:kern w:val="2"/>
                <w:sz w:val="22"/>
              </w:rPr>
              <w:t>Instructional faculty teaching courses addressing the 8.00 (and 9.00</w:t>
            </w:r>
            <w:r>
              <w:rPr>
                <w:color w:val="000000"/>
                <w:kern w:val="2"/>
                <w:sz w:val="22"/>
              </w:rPr>
              <w:t>,</w:t>
            </w:r>
            <w:r w:rsidRPr="000D42D7">
              <w:rPr>
                <w:color w:val="000000"/>
                <w:kern w:val="2"/>
                <w:sz w:val="22"/>
              </w:rPr>
              <w:t xml:space="preserve"> if applicable) series of standards shall hold a minimum of one </w:t>
            </w:r>
            <w:r>
              <w:rPr>
                <w:color w:val="000000"/>
                <w:kern w:val="2"/>
                <w:sz w:val="22"/>
              </w:rPr>
              <w:t>degree</w:t>
            </w:r>
            <w:r w:rsidRPr="000D42D7">
              <w:rPr>
                <w:color w:val="000000"/>
                <w:kern w:val="2"/>
                <w:sz w:val="22"/>
              </w:rPr>
              <w:t xml:space="preserve"> from a regionally accredited institution with a major in recreation, park resources, and leisure services, as well as competency and credentials in the subject matter for which they are responsible. In cases where the above is not met, no more than 20% of the courses designated as “primary” addressing standards in the 8.00 </w:t>
            </w:r>
            <w:r w:rsidRPr="000D42D7">
              <w:rPr>
                <w:color w:val="000000"/>
                <w:kern w:val="2"/>
                <w:sz w:val="22"/>
              </w:rPr>
              <w:lastRenderedPageBreak/>
              <w:t>(and 9.00 if applicable) series of standards may be taught by instructional faculty without the above credentials. In such circumstances, acceptable justification must be provided.</w:t>
            </w:r>
          </w:p>
        </w:tc>
        <w:tc>
          <w:tcPr>
            <w:tcW w:w="1260" w:type="dxa"/>
            <w:tcBorders>
              <w:left w:val="single" w:sz="4" w:space="0" w:color="auto"/>
              <w:right w:val="single" w:sz="4" w:space="0" w:color="auto"/>
            </w:tcBorders>
            <w:vAlign w:val="center"/>
          </w:tcPr>
          <w:p w:rsidR="00C35E6D" w:rsidRDefault="009064A3" w:rsidP="00C35E6D">
            <w:pPr>
              <w:jc w:val="center"/>
            </w:pPr>
            <w:r w:rsidRPr="00EE7348">
              <w:rPr>
                <w:bCs/>
                <w:spacing w:val="-2"/>
              </w:rPr>
              <w:lastRenderedPageBreak/>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C35E6D" w:rsidRPr="0044735B" w:rsidTr="00C35E6D">
        <w:tc>
          <w:tcPr>
            <w:tcW w:w="4770" w:type="dxa"/>
            <w:tcBorders>
              <w:left w:val="single" w:sz="4" w:space="0" w:color="auto"/>
              <w:right w:val="single" w:sz="4" w:space="0" w:color="auto"/>
            </w:tcBorders>
            <w:vAlign w:val="center"/>
          </w:tcPr>
          <w:p w:rsidR="00C35E6D" w:rsidRPr="000D42D7" w:rsidRDefault="00C35E6D" w:rsidP="005C2A2A">
            <w:pPr>
              <w:ind w:left="522" w:hanging="522"/>
              <w:rPr>
                <w:spacing w:val="-2"/>
                <w:sz w:val="22"/>
              </w:rPr>
            </w:pPr>
            <w:r w:rsidRPr="000D42D7">
              <w:rPr>
                <w:b/>
                <w:bCs/>
                <w:color w:val="000000"/>
                <w:kern w:val="2"/>
                <w:sz w:val="22"/>
              </w:rPr>
              <w:lastRenderedPageBreak/>
              <w:t>4.02</w:t>
            </w:r>
            <w:r w:rsidRPr="000D42D7">
              <w:rPr>
                <w:color w:val="000000"/>
                <w:kern w:val="2"/>
                <w:sz w:val="22"/>
              </w:rPr>
              <w:tab/>
              <w:t>The academic unit faculty (including full-time, part-time, adjunct, temporary, and graduate assistants) shall demonstrate appropriate continuing professional development consistent with the mission of the institution.</w:t>
            </w:r>
          </w:p>
        </w:tc>
        <w:tc>
          <w:tcPr>
            <w:tcW w:w="1260" w:type="dxa"/>
            <w:tcBorders>
              <w:left w:val="single" w:sz="4" w:space="0" w:color="auto"/>
              <w:right w:val="single" w:sz="4" w:space="0" w:color="auto"/>
            </w:tcBorders>
            <w:vAlign w:val="center"/>
          </w:tcPr>
          <w:p w:rsidR="00C35E6D" w:rsidRDefault="009064A3" w:rsidP="00C35E6D">
            <w:pPr>
              <w:jc w:val="center"/>
            </w:pPr>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C35E6D" w:rsidRPr="0044735B" w:rsidTr="00C35E6D">
        <w:tc>
          <w:tcPr>
            <w:tcW w:w="4770" w:type="dxa"/>
            <w:tcBorders>
              <w:left w:val="single" w:sz="4" w:space="0" w:color="auto"/>
              <w:right w:val="single" w:sz="4" w:space="0" w:color="auto"/>
            </w:tcBorders>
            <w:vAlign w:val="center"/>
          </w:tcPr>
          <w:p w:rsidR="00C35E6D" w:rsidRPr="000D42D7" w:rsidRDefault="00C35E6D" w:rsidP="005C2A2A">
            <w:pPr>
              <w:widowControl w:val="0"/>
              <w:numPr>
                <w:ilvl w:val="1"/>
                <w:numId w:val="13"/>
              </w:numPr>
              <w:autoSpaceDE w:val="0"/>
              <w:autoSpaceDN w:val="0"/>
              <w:adjustRightInd w:val="0"/>
              <w:ind w:left="522" w:hanging="522"/>
              <w:rPr>
                <w:spacing w:val="-2"/>
                <w:sz w:val="22"/>
              </w:rPr>
            </w:pPr>
            <w:r w:rsidRPr="000D42D7">
              <w:rPr>
                <w:color w:val="000000"/>
                <w:kern w:val="2"/>
                <w:sz w:val="22"/>
              </w:rPr>
              <w:t>The background of the academic unit faculty serving the curriculum shall be diverse with respect to academic institutions attended, age, gender, and ethnic background. Where diversity is lacking, documentation must be provided to show effort to achieve the standard.</w:t>
            </w:r>
          </w:p>
        </w:tc>
        <w:tc>
          <w:tcPr>
            <w:tcW w:w="1260" w:type="dxa"/>
            <w:tcBorders>
              <w:left w:val="single" w:sz="4" w:space="0" w:color="auto"/>
              <w:right w:val="single" w:sz="4" w:space="0" w:color="auto"/>
            </w:tcBorders>
            <w:vAlign w:val="center"/>
          </w:tcPr>
          <w:p w:rsidR="00C35E6D" w:rsidRDefault="009064A3" w:rsidP="00C35E6D">
            <w:pPr>
              <w:jc w:val="center"/>
            </w:pPr>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C35E6D" w:rsidRPr="0044735B" w:rsidTr="00C35E6D">
        <w:tc>
          <w:tcPr>
            <w:tcW w:w="4770" w:type="dxa"/>
            <w:tcBorders>
              <w:left w:val="single" w:sz="4" w:space="0" w:color="auto"/>
              <w:right w:val="single" w:sz="4" w:space="0" w:color="auto"/>
            </w:tcBorders>
            <w:vAlign w:val="center"/>
          </w:tcPr>
          <w:p w:rsidR="00C35E6D" w:rsidRPr="000D42D7" w:rsidRDefault="00C35E6D" w:rsidP="005C2A2A">
            <w:pPr>
              <w:widowControl w:val="0"/>
              <w:numPr>
                <w:ilvl w:val="1"/>
                <w:numId w:val="14"/>
              </w:numPr>
              <w:autoSpaceDE w:val="0"/>
              <w:autoSpaceDN w:val="0"/>
              <w:adjustRightInd w:val="0"/>
              <w:ind w:left="522" w:hanging="522"/>
              <w:rPr>
                <w:spacing w:val="-2"/>
                <w:sz w:val="22"/>
              </w:rPr>
            </w:pPr>
            <w:r w:rsidRPr="000D42D7">
              <w:rPr>
                <w:color w:val="000000"/>
                <w:kern w:val="2"/>
                <w:sz w:val="22"/>
              </w:rPr>
              <w:t>There shall be evidence that the method used to determine academic unit faculty workloads is consistent with that applied to other academic units.</w:t>
            </w:r>
          </w:p>
        </w:tc>
        <w:tc>
          <w:tcPr>
            <w:tcW w:w="1260" w:type="dxa"/>
            <w:tcBorders>
              <w:left w:val="single" w:sz="4" w:space="0" w:color="auto"/>
              <w:right w:val="single" w:sz="4" w:space="0" w:color="auto"/>
            </w:tcBorders>
            <w:vAlign w:val="center"/>
          </w:tcPr>
          <w:p w:rsidR="00C35E6D" w:rsidRDefault="009064A3" w:rsidP="00C35E6D">
            <w:pPr>
              <w:jc w:val="center"/>
            </w:pPr>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C35E6D" w:rsidRPr="0044735B" w:rsidTr="00C35E6D">
        <w:tc>
          <w:tcPr>
            <w:tcW w:w="4770" w:type="dxa"/>
            <w:tcBorders>
              <w:left w:val="single" w:sz="4" w:space="0" w:color="auto"/>
              <w:bottom w:val="single" w:sz="4" w:space="0" w:color="auto"/>
              <w:right w:val="single" w:sz="4" w:space="0" w:color="auto"/>
            </w:tcBorders>
            <w:vAlign w:val="center"/>
          </w:tcPr>
          <w:p w:rsidR="00C35E6D" w:rsidRPr="000D42D7" w:rsidRDefault="00C35E6D" w:rsidP="005C2A2A">
            <w:pPr>
              <w:widowControl w:val="0"/>
              <w:numPr>
                <w:ilvl w:val="1"/>
                <w:numId w:val="14"/>
              </w:numPr>
              <w:autoSpaceDE w:val="0"/>
              <w:autoSpaceDN w:val="0"/>
              <w:adjustRightInd w:val="0"/>
              <w:ind w:left="522" w:hanging="522"/>
              <w:rPr>
                <w:spacing w:val="-2"/>
                <w:sz w:val="22"/>
              </w:rPr>
            </w:pPr>
            <w:r w:rsidRPr="000D42D7">
              <w:rPr>
                <w:kern w:val="2"/>
                <w:sz w:val="22"/>
              </w:rPr>
              <w:t>The academic unit faculty shall have salaries, promotion and tenure privileges, university services, sabbatical leaves, leaves of absence, workload assignment, and financial support that are fair and equitable compared to those of other faculty in the institution.</w:t>
            </w:r>
          </w:p>
        </w:tc>
        <w:tc>
          <w:tcPr>
            <w:tcW w:w="1260" w:type="dxa"/>
            <w:tcBorders>
              <w:left w:val="single" w:sz="4" w:space="0" w:color="auto"/>
              <w:bottom w:val="single" w:sz="4" w:space="0" w:color="auto"/>
              <w:right w:val="single" w:sz="4" w:space="0" w:color="auto"/>
            </w:tcBorders>
            <w:vAlign w:val="center"/>
          </w:tcPr>
          <w:p w:rsidR="00C35E6D" w:rsidRDefault="009064A3" w:rsidP="00C35E6D">
            <w:pPr>
              <w:jc w:val="center"/>
            </w:pPr>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C35E6D" w:rsidRPr="0044735B" w:rsidTr="00C35E6D">
        <w:tc>
          <w:tcPr>
            <w:tcW w:w="4770" w:type="dxa"/>
            <w:tcBorders>
              <w:left w:val="single" w:sz="4" w:space="0" w:color="auto"/>
              <w:right w:val="single" w:sz="4" w:space="0" w:color="auto"/>
            </w:tcBorders>
            <w:vAlign w:val="center"/>
          </w:tcPr>
          <w:p w:rsidR="00C35E6D" w:rsidRPr="000D42D7" w:rsidRDefault="00C35E6D" w:rsidP="005C2A2A">
            <w:pPr>
              <w:widowControl w:val="0"/>
              <w:numPr>
                <w:ilvl w:val="1"/>
                <w:numId w:val="14"/>
              </w:numPr>
              <w:autoSpaceDE w:val="0"/>
              <w:autoSpaceDN w:val="0"/>
              <w:adjustRightInd w:val="0"/>
              <w:ind w:left="522" w:hanging="522"/>
              <w:rPr>
                <w:spacing w:val="-2"/>
                <w:sz w:val="22"/>
              </w:rPr>
            </w:pPr>
            <w:r w:rsidRPr="000D42D7">
              <w:rPr>
                <w:sz w:val="22"/>
              </w:rPr>
              <w:t>Faculty, other than full-time, shall not be instructing more than 40 percent of required courses within the curriculum addressing the 8.0 (and 9.0 if applicable) series of standards.</w:t>
            </w:r>
          </w:p>
        </w:tc>
        <w:tc>
          <w:tcPr>
            <w:tcW w:w="1260" w:type="dxa"/>
            <w:tcBorders>
              <w:left w:val="single" w:sz="4" w:space="0" w:color="auto"/>
              <w:right w:val="single" w:sz="4" w:space="0" w:color="auto"/>
            </w:tcBorders>
            <w:vAlign w:val="center"/>
          </w:tcPr>
          <w:p w:rsidR="00C35E6D" w:rsidRDefault="009064A3" w:rsidP="00C35E6D">
            <w:pPr>
              <w:jc w:val="center"/>
            </w:pPr>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C35E6D" w:rsidRPr="0044735B" w:rsidTr="00C35E6D">
        <w:tc>
          <w:tcPr>
            <w:tcW w:w="4770" w:type="dxa"/>
            <w:tcBorders>
              <w:left w:val="single" w:sz="4" w:space="0" w:color="auto"/>
              <w:right w:val="single" w:sz="4" w:space="0" w:color="auto"/>
            </w:tcBorders>
            <w:vAlign w:val="center"/>
          </w:tcPr>
          <w:p w:rsidR="00C35E6D" w:rsidRPr="000D42D7" w:rsidRDefault="00C35E6D" w:rsidP="005C2A2A">
            <w:pPr>
              <w:widowControl w:val="0"/>
              <w:numPr>
                <w:ilvl w:val="1"/>
                <w:numId w:val="14"/>
              </w:numPr>
              <w:autoSpaceDE w:val="0"/>
              <w:autoSpaceDN w:val="0"/>
              <w:adjustRightInd w:val="0"/>
              <w:ind w:left="522" w:hanging="522"/>
              <w:rPr>
                <w:sz w:val="22"/>
              </w:rPr>
            </w:pPr>
            <w:r w:rsidRPr="000D42D7">
              <w:rPr>
                <w:color w:val="000000"/>
                <w:kern w:val="2"/>
                <w:sz w:val="22"/>
              </w:rPr>
              <w:t>Professional development opportunities for academic unit faculty shall be fair and equitable, compared to those of other faculty in the institution.</w:t>
            </w:r>
          </w:p>
        </w:tc>
        <w:tc>
          <w:tcPr>
            <w:tcW w:w="1260" w:type="dxa"/>
            <w:tcBorders>
              <w:left w:val="single" w:sz="4" w:space="0" w:color="auto"/>
              <w:right w:val="single" w:sz="4" w:space="0" w:color="auto"/>
            </w:tcBorders>
            <w:vAlign w:val="center"/>
          </w:tcPr>
          <w:p w:rsidR="00C35E6D" w:rsidRDefault="009064A3" w:rsidP="00C35E6D">
            <w:pPr>
              <w:jc w:val="center"/>
            </w:pPr>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C35E6D" w:rsidRPr="0044735B" w:rsidTr="00C35E6D">
        <w:tc>
          <w:tcPr>
            <w:tcW w:w="4770" w:type="dxa"/>
            <w:tcBorders>
              <w:left w:val="single" w:sz="4" w:space="0" w:color="auto"/>
              <w:right w:val="single" w:sz="4" w:space="0" w:color="auto"/>
            </w:tcBorders>
            <w:vAlign w:val="center"/>
          </w:tcPr>
          <w:p w:rsidR="00C35E6D" w:rsidRPr="000D42D7" w:rsidRDefault="00C35E6D" w:rsidP="005C2A2A">
            <w:pPr>
              <w:widowControl w:val="0"/>
              <w:numPr>
                <w:ilvl w:val="1"/>
                <w:numId w:val="14"/>
              </w:numPr>
              <w:autoSpaceDE w:val="0"/>
              <w:autoSpaceDN w:val="0"/>
              <w:adjustRightInd w:val="0"/>
              <w:ind w:left="522" w:hanging="522"/>
              <w:rPr>
                <w:sz w:val="22"/>
              </w:rPr>
            </w:pPr>
            <w:r w:rsidRPr="000D42D7">
              <w:rPr>
                <w:color w:val="000000"/>
                <w:kern w:val="2"/>
                <w:sz w:val="22"/>
              </w:rPr>
              <w:t>There shall be evidence of continuing scholarly productivity by academic unit faculty serving the curriculum, consistent with the institution’s mission.</w:t>
            </w:r>
          </w:p>
        </w:tc>
        <w:tc>
          <w:tcPr>
            <w:tcW w:w="1260" w:type="dxa"/>
            <w:tcBorders>
              <w:left w:val="single" w:sz="4" w:space="0" w:color="auto"/>
              <w:right w:val="single" w:sz="4" w:space="0" w:color="auto"/>
            </w:tcBorders>
            <w:vAlign w:val="center"/>
          </w:tcPr>
          <w:p w:rsidR="00C35E6D" w:rsidRDefault="009064A3" w:rsidP="00C35E6D">
            <w:pPr>
              <w:jc w:val="center"/>
            </w:pPr>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35E6D" w:rsidRDefault="009064A3" w:rsidP="00C35E6D">
            <w:r w:rsidRPr="00EE7348">
              <w:rPr>
                <w:bCs/>
                <w:spacing w:val="-2"/>
              </w:rPr>
              <w:fldChar w:fldCharType="begin">
                <w:ffData>
                  <w:name w:val="Text16"/>
                  <w:enabled/>
                  <w:calcOnExit w:val="0"/>
                  <w:textInput/>
                </w:ffData>
              </w:fldChar>
            </w:r>
            <w:r w:rsidR="00C35E6D" w:rsidRPr="00EE7348">
              <w:rPr>
                <w:bCs/>
                <w:spacing w:val="-2"/>
              </w:rPr>
              <w:instrText xml:space="preserve"> FORMTEXT </w:instrText>
            </w:r>
            <w:r w:rsidRPr="00EE7348">
              <w:rPr>
                <w:bCs/>
                <w:spacing w:val="-2"/>
              </w:rPr>
            </w:r>
            <w:r w:rsidRPr="00EE7348">
              <w:rPr>
                <w:bCs/>
                <w:spacing w:val="-2"/>
              </w:rPr>
              <w:fldChar w:fldCharType="separate"/>
            </w:r>
            <w:r w:rsidR="00C35E6D">
              <w:rPr>
                <w:bCs/>
                <w:noProof/>
                <w:spacing w:val="-2"/>
              </w:rPr>
              <w:t> </w:t>
            </w:r>
            <w:r w:rsidR="00C35E6D">
              <w:rPr>
                <w:bCs/>
                <w:noProof/>
                <w:spacing w:val="-2"/>
              </w:rPr>
              <w:t> </w:t>
            </w:r>
            <w:r w:rsidR="00C35E6D">
              <w:rPr>
                <w:bCs/>
                <w:noProof/>
                <w:spacing w:val="-2"/>
              </w:rPr>
              <w:t> </w:t>
            </w:r>
            <w:r w:rsidR="00C35E6D">
              <w:rPr>
                <w:bCs/>
                <w:noProof/>
                <w:spacing w:val="-2"/>
              </w:rPr>
              <w:t> </w:t>
            </w:r>
            <w:r w:rsidR="00C35E6D">
              <w:rPr>
                <w:bCs/>
                <w:noProof/>
                <w:spacing w:val="-2"/>
              </w:rPr>
              <w:t> </w:t>
            </w:r>
            <w:r w:rsidRPr="00EE7348">
              <w:rPr>
                <w:bCs/>
                <w:spacing w:val="-2"/>
              </w:rPr>
              <w:fldChar w:fldCharType="end"/>
            </w:r>
          </w:p>
        </w:tc>
      </w:tr>
      <w:tr w:rsidR="001B2A54" w:rsidRPr="0044735B">
        <w:tc>
          <w:tcPr>
            <w:tcW w:w="10620" w:type="dxa"/>
            <w:gridSpan w:val="3"/>
            <w:tcBorders>
              <w:left w:val="single" w:sz="4" w:space="0" w:color="auto"/>
              <w:right w:val="single" w:sz="4" w:space="0" w:color="auto"/>
            </w:tcBorders>
            <w:vAlign w:val="center"/>
          </w:tcPr>
          <w:p w:rsidR="001B2A54" w:rsidRPr="00BA303D" w:rsidRDefault="001B2A54" w:rsidP="000B5FA2">
            <w:pPr>
              <w:spacing w:before="120" w:after="120"/>
              <w:ind w:left="720" w:hanging="720"/>
              <w:rPr>
                <w:bCs/>
                <w:color w:val="000000"/>
                <w:kern w:val="2"/>
                <w:sz w:val="22"/>
              </w:rPr>
            </w:pPr>
            <w:r w:rsidRPr="00BA303D">
              <w:rPr>
                <w:b/>
                <w:bCs/>
                <w:color w:val="000000"/>
                <w:kern w:val="2"/>
                <w:sz w:val="22"/>
              </w:rPr>
              <w:t>Comments</w:t>
            </w:r>
            <w:r w:rsidR="00F03B93" w:rsidRPr="00BA303D">
              <w:rPr>
                <w:b/>
                <w:bCs/>
                <w:color w:val="000000"/>
                <w:kern w:val="2"/>
                <w:sz w:val="22"/>
              </w:rPr>
              <w:t xml:space="preserve"> </w:t>
            </w:r>
            <w:r w:rsidRPr="00BA303D">
              <w:rPr>
                <w:b/>
                <w:bCs/>
                <w:color w:val="000000"/>
                <w:kern w:val="2"/>
                <w:sz w:val="22"/>
              </w:rPr>
              <w:t>on</w:t>
            </w:r>
            <w:r w:rsidR="00F03B93" w:rsidRPr="00BA303D">
              <w:rPr>
                <w:b/>
                <w:bCs/>
                <w:color w:val="000000"/>
                <w:kern w:val="2"/>
                <w:sz w:val="22"/>
              </w:rPr>
              <w:t xml:space="preserve"> </w:t>
            </w:r>
            <w:r w:rsidRPr="00BA303D">
              <w:rPr>
                <w:b/>
                <w:bCs/>
                <w:color w:val="000000"/>
                <w:kern w:val="2"/>
                <w:sz w:val="22"/>
              </w:rPr>
              <w:t>Series</w:t>
            </w:r>
            <w:r w:rsidR="00F03B93" w:rsidRPr="00BA303D">
              <w:rPr>
                <w:b/>
                <w:bCs/>
                <w:color w:val="000000"/>
                <w:kern w:val="2"/>
                <w:sz w:val="22"/>
              </w:rPr>
              <w:t xml:space="preserve"> </w:t>
            </w:r>
            <w:r w:rsidRPr="00BA303D">
              <w:rPr>
                <w:b/>
                <w:bCs/>
                <w:color w:val="000000"/>
                <w:kern w:val="2"/>
                <w:sz w:val="22"/>
              </w:rPr>
              <w:t>4.00:</w:t>
            </w:r>
            <w:r w:rsidR="00F03B93" w:rsidRPr="00BA303D">
              <w:rPr>
                <w:bCs/>
                <w:color w:val="000000"/>
                <w:kern w:val="2"/>
                <w:sz w:val="22"/>
              </w:rPr>
              <w:t xml:space="preserve"> </w:t>
            </w:r>
            <w:r w:rsidR="009064A3">
              <w:rPr>
                <w:bCs/>
                <w:spacing w:val="-2"/>
              </w:rPr>
              <w:fldChar w:fldCharType="begin">
                <w:ffData>
                  <w:name w:val="Text16"/>
                  <w:enabled/>
                  <w:calcOnExit w:val="0"/>
                  <w:textInput/>
                </w:ffData>
              </w:fldChar>
            </w:r>
            <w:r w:rsidR="00D954D4">
              <w:rPr>
                <w:bCs/>
                <w:spacing w:val="-2"/>
              </w:rPr>
              <w:instrText xml:space="preserve"> FORMTEXT </w:instrText>
            </w:r>
            <w:r w:rsidR="009064A3">
              <w:rPr>
                <w:bCs/>
                <w:spacing w:val="-2"/>
              </w:rPr>
            </w:r>
            <w:r w:rsidR="009064A3">
              <w:rPr>
                <w:bCs/>
                <w:spacing w:val="-2"/>
              </w:rPr>
              <w:fldChar w:fldCharType="separate"/>
            </w:r>
            <w:r w:rsidR="00D954D4">
              <w:rPr>
                <w:bCs/>
                <w:noProof/>
                <w:spacing w:val="-2"/>
              </w:rPr>
              <w:t> </w:t>
            </w:r>
            <w:r w:rsidR="00D954D4">
              <w:rPr>
                <w:bCs/>
                <w:noProof/>
                <w:spacing w:val="-2"/>
              </w:rPr>
              <w:t> </w:t>
            </w:r>
            <w:r w:rsidR="00D954D4">
              <w:rPr>
                <w:bCs/>
                <w:noProof/>
                <w:spacing w:val="-2"/>
              </w:rPr>
              <w:t> </w:t>
            </w:r>
            <w:r w:rsidR="00D954D4">
              <w:rPr>
                <w:bCs/>
                <w:noProof/>
                <w:spacing w:val="-2"/>
              </w:rPr>
              <w:t> </w:t>
            </w:r>
            <w:r w:rsidR="00D954D4">
              <w:rPr>
                <w:bCs/>
                <w:noProof/>
                <w:spacing w:val="-2"/>
              </w:rPr>
              <w:t> </w:t>
            </w:r>
            <w:r w:rsidR="009064A3">
              <w:rPr>
                <w:bCs/>
                <w:spacing w:val="-2"/>
              </w:rPr>
              <w:fldChar w:fldCharType="end"/>
            </w:r>
          </w:p>
        </w:tc>
      </w:tr>
    </w:tbl>
    <w:p w:rsidR="0086748B" w:rsidRPr="0064155F" w:rsidRDefault="0086748B" w:rsidP="00310A19">
      <w:pPr>
        <w:keepNext/>
        <w:keepLines/>
        <w:spacing w:before="240" w:after="120"/>
        <w:jc w:val="center"/>
        <w:rPr>
          <w:rFonts w:ascii="Calibri" w:hAnsi="Calibri"/>
          <w:b/>
          <w:bCs/>
        </w:rPr>
      </w:pPr>
      <w:r w:rsidRPr="0064155F">
        <w:rPr>
          <w:rFonts w:ascii="Calibri" w:hAnsi="Calibri"/>
          <w:b/>
          <w:bCs/>
        </w:rPr>
        <w:t>5.00</w:t>
      </w:r>
      <w:r w:rsidR="00F03B93" w:rsidRPr="0064155F">
        <w:rPr>
          <w:rFonts w:ascii="Calibri" w:hAnsi="Calibri"/>
          <w:b/>
          <w:bCs/>
        </w:rPr>
        <w:t xml:space="preserve"> </w:t>
      </w:r>
      <w:r w:rsidRPr="0064155F">
        <w:rPr>
          <w:rFonts w:ascii="Calibri" w:hAnsi="Calibri"/>
          <w:b/>
          <w:bCs/>
          <w:caps/>
        </w:rPr>
        <w:t>Students</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D954D4" w:rsidRPr="0044735B">
        <w:tc>
          <w:tcPr>
            <w:tcW w:w="4770" w:type="dxa"/>
            <w:tcBorders>
              <w:left w:val="single" w:sz="4" w:space="0" w:color="auto"/>
              <w:right w:val="single" w:sz="4" w:space="0" w:color="auto"/>
            </w:tcBorders>
            <w:vAlign w:val="center"/>
          </w:tcPr>
          <w:p w:rsidR="00D954D4" w:rsidRPr="000B5FA2" w:rsidRDefault="00D954D4" w:rsidP="00310A19">
            <w:pPr>
              <w:keepNext/>
              <w:keepLines/>
              <w:suppressAutoHyphens/>
              <w:ind w:left="522" w:hanging="522"/>
              <w:rPr>
                <w:spacing w:val="-2"/>
                <w:sz w:val="22"/>
              </w:rPr>
            </w:pPr>
            <w:r w:rsidRPr="000B5FA2">
              <w:rPr>
                <w:b/>
                <w:spacing w:val="-2"/>
                <w:sz w:val="22"/>
              </w:rPr>
              <w:t>5.01</w:t>
            </w:r>
            <w:r w:rsidRPr="000B5FA2">
              <w:rPr>
                <w:spacing w:val="-2"/>
                <w:sz w:val="22"/>
              </w:rPr>
              <w:tab/>
            </w:r>
            <w:r w:rsidRPr="000B5FA2">
              <w:rPr>
                <w:color w:val="000000"/>
                <w:kern w:val="2"/>
                <w:sz w:val="22"/>
              </w:rPr>
              <w:t xml:space="preserve">There shall be a formal ongoing process of student involvement in those aspects of the academic unit that </w:t>
            </w:r>
            <w:proofErr w:type="gramStart"/>
            <w:r w:rsidRPr="000B5FA2">
              <w:rPr>
                <w:color w:val="000000"/>
                <w:kern w:val="2"/>
                <w:sz w:val="22"/>
              </w:rPr>
              <w:t>affect</w:t>
            </w:r>
            <w:proofErr w:type="gramEnd"/>
            <w:r w:rsidRPr="000B5FA2">
              <w:rPr>
                <w:color w:val="000000"/>
                <w:kern w:val="2"/>
                <w:sz w:val="22"/>
              </w:rPr>
              <w:t xml:space="preserve"> their professional preparation.</w:t>
            </w:r>
          </w:p>
        </w:tc>
        <w:tc>
          <w:tcPr>
            <w:tcW w:w="1260" w:type="dxa"/>
            <w:tcBorders>
              <w:left w:val="single" w:sz="4" w:space="0" w:color="auto"/>
              <w:right w:val="single" w:sz="4" w:space="0" w:color="auto"/>
            </w:tcBorders>
            <w:vAlign w:val="center"/>
          </w:tcPr>
          <w:p w:rsidR="00D954D4" w:rsidRDefault="009064A3" w:rsidP="00C35E6D">
            <w:pPr>
              <w:jc w:val="center"/>
            </w:pPr>
            <w:r w:rsidRPr="00EE7348">
              <w:rPr>
                <w:bCs/>
                <w:spacing w:val="-2"/>
              </w:rPr>
              <w:fldChar w:fldCharType="begin">
                <w:ffData>
                  <w:name w:val="Text16"/>
                  <w:enabled/>
                  <w:calcOnExit w:val="0"/>
                  <w:textInput/>
                </w:ffData>
              </w:fldChar>
            </w:r>
            <w:r w:rsidR="00D954D4" w:rsidRPr="00EE7348">
              <w:rPr>
                <w:bCs/>
                <w:spacing w:val="-2"/>
              </w:rPr>
              <w:instrText xml:space="preserve"> FORMTEXT </w:instrText>
            </w:r>
            <w:r w:rsidRPr="00EE7348">
              <w:rPr>
                <w:bCs/>
                <w:spacing w:val="-2"/>
              </w:rPr>
            </w:r>
            <w:r w:rsidRPr="00EE7348">
              <w:rPr>
                <w:bCs/>
                <w:spacing w:val="-2"/>
              </w:rPr>
              <w:fldChar w:fldCharType="separate"/>
            </w:r>
            <w:r w:rsidR="00D954D4">
              <w:rPr>
                <w:bCs/>
                <w:noProof/>
                <w:spacing w:val="-2"/>
              </w:rPr>
              <w:t> </w:t>
            </w:r>
            <w:r w:rsidR="00D954D4">
              <w:rPr>
                <w:bCs/>
                <w:noProof/>
                <w:spacing w:val="-2"/>
              </w:rPr>
              <w:t> </w:t>
            </w:r>
            <w:r w:rsidR="00D954D4">
              <w:rPr>
                <w:bCs/>
                <w:noProof/>
                <w:spacing w:val="-2"/>
              </w:rPr>
              <w:t> </w:t>
            </w:r>
            <w:r w:rsidR="00D954D4">
              <w:rPr>
                <w:bCs/>
                <w:noProof/>
                <w:spacing w:val="-2"/>
              </w:rPr>
              <w:t> </w:t>
            </w:r>
            <w:r w:rsidR="00D954D4">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D954D4" w:rsidRDefault="009064A3" w:rsidP="00C35E6D">
            <w:r w:rsidRPr="00EE7348">
              <w:rPr>
                <w:bCs/>
                <w:spacing w:val="-2"/>
              </w:rPr>
              <w:fldChar w:fldCharType="begin">
                <w:ffData>
                  <w:name w:val="Text16"/>
                  <w:enabled/>
                  <w:calcOnExit w:val="0"/>
                  <w:textInput/>
                </w:ffData>
              </w:fldChar>
            </w:r>
            <w:r w:rsidR="00D954D4" w:rsidRPr="00EE7348">
              <w:rPr>
                <w:bCs/>
                <w:spacing w:val="-2"/>
              </w:rPr>
              <w:instrText xml:space="preserve"> FORMTEXT </w:instrText>
            </w:r>
            <w:r w:rsidRPr="00EE7348">
              <w:rPr>
                <w:bCs/>
                <w:spacing w:val="-2"/>
              </w:rPr>
            </w:r>
            <w:r w:rsidRPr="00EE7348">
              <w:rPr>
                <w:bCs/>
                <w:spacing w:val="-2"/>
              </w:rPr>
              <w:fldChar w:fldCharType="separate"/>
            </w:r>
            <w:r w:rsidR="00D954D4">
              <w:rPr>
                <w:bCs/>
                <w:noProof/>
                <w:spacing w:val="-2"/>
              </w:rPr>
              <w:t> </w:t>
            </w:r>
            <w:r w:rsidR="00D954D4">
              <w:rPr>
                <w:bCs/>
                <w:noProof/>
                <w:spacing w:val="-2"/>
              </w:rPr>
              <w:t> </w:t>
            </w:r>
            <w:r w:rsidR="00D954D4">
              <w:rPr>
                <w:bCs/>
                <w:noProof/>
                <w:spacing w:val="-2"/>
              </w:rPr>
              <w:t> </w:t>
            </w:r>
            <w:r w:rsidR="00D954D4">
              <w:rPr>
                <w:bCs/>
                <w:noProof/>
                <w:spacing w:val="-2"/>
              </w:rPr>
              <w:t> </w:t>
            </w:r>
            <w:r w:rsidR="00D954D4">
              <w:rPr>
                <w:bCs/>
                <w:noProof/>
                <w:spacing w:val="-2"/>
              </w:rPr>
              <w:t> </w:t>
            </w:r>
            <w:r w:rsidRPr="00EE7348">
              <w:rPr>
                <w:bCs/>
                <w:spacing w:val="-2"/>
              </w:rPr>
              <w:fldChar w:fldCharType="end"/>
            </w:r>
          </w:p>
        </w:tc>
      </w:tr>
      <w:tr w:rsidR="00D954D4" w:rsidRPr="0044735B">
        <w:tc>
          <w:tcPr>
            <w:tcW w:w="4770" w:type="dxa"/>
            <w:tcBorders>
              <w:left w:val="single" w:sz="4" w:space="0" w:color="auto"/>
              <w:right w:val="single" w:sz="4" w:space="0" w:color="auto"/>
            </w:tcBorders>
            <w:vAlign w:val="center"/>
          </w:tcPr>
          <w:p w:rsidR="00D954D4" w:rsidRPr="000B5FA2" w:rsidRDefault="00D954D4" w:rsidP="003D7199">
            <w:pPr>
              <w:suppressAutoHyphens/>
              <w:ind w:left="522" w:hanging="522"/>
              <w:rPr>
                <w:spacing w:val="-2"/>
                <w:sz w:val="22"/>
              </w:rPr>
            </w:pPr>
            <w:r w:rsidRPr="000B5FA2">
              <w:rPr>
                <w:b/>
                <w:spacing w:val="-2"/>
                <w:sz w:val="22"/>
              </w:rPr>
              <w:t>5.02</w:t>
            </w:r>
            <w:r w:rsidRPr="000B5FA2">
              <w:rPr>
                <w:spacing w:val="-2"/>
                <w:sz w:val="22"/>
              </w:rPr>
              <w:tab/>
            </w:r>
            <w:r w:rsidRPr="000B5FA2">
              <w:rPr>
                <w:color w:val="000000"/>
                <w:kern w:val="2"/>
                <w:sz w:val="22"/>
              </w:rPr>
              <w:t>There shall be written policies and procedures for admission, retention, and dismissal of students from the academic unit.</w:t>
            </w:r>
          </w:p>
        </w:tc>
        <w:tc>
          <w:tcPr>
            <w:tcW w:w="1260" w:type="dxa"/>
            <w:tcBorders>
              <w:left w:val="single" w:sz="4" w:space="0" w:color="auto"/>
              <w:right w:val="single" w:sz="4" w:space="0" w:color="auto"/>
            </w:tcBorders>
            <w:vAlign w:val="center"/>
          </w:tcPr>
          <w:p w:rsidR="00D954D4" w:rsidRDefault="009064A3" w:rsidP="00C35E6D">
            <w:pPr>
              <w:jc w:val="center"/>
            </w:pPr>
            <w:r w:rsidRPr="00EE7348">
              <w:rPr>
                <w:bCs/>
                <w:spacing w:val="-2"/>
              </w:rPr>
              <w:fldChar w:fldCharType="begin">
                <w:ffData>
                  <w:name w:val="Text16"/>
                  <w:enabled/>
                  <w:calcOnExit w:val="0"/>
                  <w:textInput/>
                </w:ffData>
              </w:fldChar>
            </w:r>
            <w:r w:rsidR="00D954D4" w:rsidRPr="00EE7348">
              <w:rPr>
                <w:bCs/>
                <w:spacing w:val="-2"/>
              </w:rPr>
              <w:instrText xml:space="preserve"> FORMTEXT </w:instrText>
            </w:r>
            <w:r w:rsidRPr="00EE7348">
              <w:rPr>
                <w:bCs/>
                <w:spacing w:val="-2"/>
              </w:rPr>
            </w:r>
            <w:r w:rsidRPr="00EE7348">
              <w:rPr>
                <w:bCs/>
                <w:spacing w:val="-2"/>
              </w:rPr>
              <w:fldChar w:fldCharType="separate"/>
            </w:r>
            <w:r w:rsidR="00D954D4">
              <w:rPr>
                <w:bCs/>
                <w:noProof/>
                <w:spacing w:val="-2"/>
              </w:rPr>
              <w:t> </w:t>
            </w:r>
            <w:r w:rsidR="00D954D4">
              <w:rPr>
                <w:bCs/>
                <w:noProof/>
                <w:spacing w:val="-2"/>
              </w:rPr>
              <w:t> </w:t>
            </w:r>
            <w:r w:rsidR="00D954D4">
              <w:rPr>
                <w:bCs/>
                <w:noProof/>
                <w:spacing w:val="-2"/>
              </w:rPr>
              <w:t> </w:t>
            </w:r>
            <w:r w:rsidR="00D954D4">
              <w:rPr>
                <w:bCs/>
                <w:noProof/>
                <w:spacing w:val="-2"/>
              </w:rPr>
              <w:t> </w:t>
            </w:r>
            <w:r w:rsidR="00D954D4">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D954D4" w:rsidRDefault="009064A3" w:rsidP="00C35E6D">
            <w:r w:rsidRPr="00EE7348">
              <w:rPr>
                <w:bCs/>
                <w:spacing w:val="-2"/>
              </w:rPr>
              <w:fldChar w:fldCharType="begin">
                <w:ffData>
                  <w:name w:val="Text16"/>
                  <w:enabled/>
                  <w:calcOnExit w:val="0"/>
                  <w:textInput/>
                </w:ffData>
              </w:fldChar>
            </w:r>
            <w:r w:rsidR="00D954D4" w:rsidRPr="00EE7348">
              <w:rPr>
                <w:bCs/>
                <w:spacing w:val="-2"/>
              </w:rPr>
              <w:instrText xml:space="preserve"> FORMTEXT </w:instrText>
            </w:r>
            <w:r w:rsidRPr="00EE7348">
              <w:rPr>
                <w:bCs/>
                <w:spacing w:val="-2"/>
              </w:rPr>
            </w:r>
            <w:r w:rsidRPr="00EE7348">
              <w:rPr>
                <w:bCs/>
                <w:spacing w:val="-2"/>
              </w:rPr>
              <w:fldChar w:fldCharType="separate"/>
            </w:r>
            <w:r w:rsidR="00D954D4">
              <w:rPr>
                <w:bCs/>
                <w:noProof/>
                <w:spacing w:val="-2"/>
              </w:rPr>
              <w:t> </w:t>
            </w:r>
            <w:r w:rsidR="00D954D4">
              <w:rPr>
                <w:bCs/>
                <w:noProof/>
                <w:spacing w:val="-2"/>
              </w:rPr>
              <w:t> </w:t>
            </w:r>
            <w:r w:rsidR="00D954D4">
              <w:rPr>
                <w:bCs/>
                <w:noProof/>
                <w:spacing w:val="-2"/>
              </w:rPr>
              <w:t> </w:t>
            </w:r>
            <w:r w:rsidR="00D954D4">
              <w:rPr>
                <w:bCs/>
                <w:noProof/>
                <w:spacing w:val="-2"/>
              </w:rPr>
              <w:t> </w:t>
            </w:r>
            <w:r w:rsidR="00D954D4">
              <w:rPr>
                <w:bCs/>
                <w:noProof/>
                <w:spacing w:val="-2"/>
              </w:rPr>
              <w:t> </w:t>
            </w:r>
            <w:r w:rsidRPr="00EE7348">
              <w:rPr>
                <w:bCs/>
                <w:spacing w:val="-2"/>
              </w:rPr>
              <w:fldChar w:fldCharType="end"/>
            </w:r>
          </w:p>
        </w:tc>
      </w:tr>
      <w:tr w:rsidR="00D954D4" w:rsidRPr="0044735B">
        <w:tc>
          <w:tcPr>
            <w:tcW w:w="4770" w:type="dxa"/>
            <w:tcBorders>
              <w:left w:val="single" w:sz="4" w:space="0" w:color="auto"/>
              <w:right w:val="single" w:sz="4" w:space="0" w:color="auto"/>
            </w:tcBorders>
            <w:vAlign w:val="center"/>
          </w:tcPr>
          <w:p w:rsidR="00D954D4" w:rsidRPr="000B5FA2" w:rsidRDefault="00D954D4" w:rsidP="005C2A2A">
            <w:pPr>
              <w:widowControl w:val="0"/>
              <w:numPr>
                <w:ilvl w:val="1"/>
                <w:numId w:val="15"/>
              </w:numPr>
              <w:tabs>
                <w:tab w:val="clear" w:pos="720"/>
              </w:tabs>
              <w:autoSpaceDE w:val="0"/>
              <w:autoSpaceDN w:val="0"/>
              <w:adjustRightInd w:val="0"/>
              <w:ind w:left="522" w:hanging="522"/>
              <w:rPr>
                <w:spacing w:val="-2"/>
                <w:sz w:val="22"/>
              </w:rPr>
            </w:pPr>
            <w:r w:rsidRPr="000B5FA2">
              <w:rPr>
                <w:color w:val="000000"/>
                <w:kern w:val="2"/>
                <w:sz w:val="22"/>
              </w:rPr>
              <w:lastRenderedPageBreak/>
              <w:t>The resources available to the academic unit and its educational objectives shall be sufficient to serve the number of students admitted to the unit and enrolled in its courses.</w:t>
            </w:r>
          </w:p>
        </w:tc>
        <w:tc>
          <w:tcPr>
            <w:tcW w:w="1260" w:type="dxa"/>
            <w:tcBorders>
              <w:left w:val="single" w:sz="4" w:space="0" w:color="auto"/>
              <w:bottom w:val="single" w:sz="4" w:space="0" w:color="auto"/>
              <w:right w:val="single" w:sz="4" w:space="0" w:color="auto"/>
            </w:tcBorders>
            <w:vAlign w:val="center"/>
          </w:tcPr>
          <w:p w:rsidR="00D954D4" w:rsidRDefault="009064A3" w:rsidP="00C35E6D">
            <w:pPr>
              <w:jc w:val="center"/>
            </w:pPr>
            <w:r w:rsidRPr="00EE7348">
              <w:rPr>
                <w:bCs/>
                <w:spacing w:val="-2"/>
              </w:rPr>
              <w:fldChar w:fldCharType="begin">
                <w:ffData>
                  <w:name w:val="Text16"/>
                  <w:enabled/>
                  <w:calcOnExit w:val="0"/>
                  <w:textInput/>
                </w:ffData>
              </w:fldChar>
            </w:r>
            <w:r w:rsidR="00D954D4" w:rsidRPr="00EE7348">
              <w:rPr>
                <w:bCs/>
                <w:spacing w:val="-2"/>
              </w:rPr>
              <w:instrText xml:space="preserve"> FORMTEXT </w:instrText>
            </w:r>
            <w:r w:rsidRPr="00EE7348">
              <w:rPr>
                <w:bCs/>
                <w:spacing w:val="-2"/>
              </w:rPr>
            </w:r>
            <w:r w:rsidRPr="00EE7348">
              <w:rPr>
                <w:bCs/>
                <w:spacing w:val="-2"/>
              </w:rPr>
              <w:fldChar w:fldCharType="separate"/>
            </w:r>
            <w:r w:rsidR="00D954D4">
              <w:rPr>
                <w:bCs/>
                <w:noProof/>
                <w:spacing w:val="-2"/>
              </w:rPr>
              <w:t> </w:t>
            </w:r>
            <w:r w:rsidR="00D954D4">
              <w:rPr>
                <w:bCs/>
                <w:noProof/>
                <w:spacing w:val="-2"/>
              </w:rPr>
              <w:t> </w:t>
            </w:r>
            <w:r w:rsidR="00D954D4">
              <w:rPr>
                <w:bCs/>
                <w:noProof/>
                <w:spacing w:val="-2"/>
              </w:rPr>
              <w:t> </w:t>
            </w:r>
            <w:r w:rsidR="00D954D4">
              <w:rPr>
                <w:bCs/>
                <w:noProof/>
                <w:spacing w:val="-2"/>
              </w:rPr>
              <w:t> </w:t>
            </w:r>
            <w:r w:rsidR="00D954D4">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D954D4" w:rsidRDefault="009064A3" w:rsidP="00C35E6D">
            <w:r w:rsidRPr="00EE7348">
              <w:rPr>
                <w:bCs/>
                <w:spacing w:val="-2"/>
              </w:rPr>
              <w:fldChar w:fldCharType="begin">
                <w:ffData>
                  <w:name w:val="Text16"/>
                  <w:enabled/>
                  <w:calcOnExit w:val="0"/>
                  <w:textInput/>
                </w:ffData>
              </w:fldChar>
            </w:r>
            <w:r w:rsidR="00D954D4" w:rsidRPr="00EE7348">
              <w:rPr>
                <w:bCs/>
                <w:spacing w:val="-2"/>
              </w:rPr>
              <w:instrText xml:space="preserve"> FORMTEXT </w:instrText>
            </w:r>
            <w:r w:rsidRPr="00EE7348">
              <w:rPr>
                <w:bCs/>
                <w:spacing w:val="-2"/>
              </w:rPr>
            </w:r>
            <w:r w:rsidRPr="00EE7348">
              <w:rPr>
                <w:bCs/>
                <w:spacing w:val="-2"/>
              </w:rPr>
              <w:fldChar w:fldCharType="separate"/>
            </w:r>
            <w:r w:rsidR="00D954D4">
              <w:rPr>
                <w:bCs/>
                <w:noProof/>
                <w:spacing w:val="-2"/>
              </w:rPr>
              <w:t> </w:t>
            </w:r>
            <w:r w:rsidR="00D954D4">
              <w:rPr>
                <w:bCs/>
                <w:noProof/>
                <w:spacing w:val="-2"/>
              </w:rPr>
              <w:t> </w:t>
            </w:r>
            <w:r w:rsidR="00D954D4">
              <w:rPr>
                <w:bCs/>
                <w:noProof/>
                <w:spacing w:val="-2"/>
              </w:rPr>
              <w:t> </w:t>
            </w:r>
            <w:r w:rsidR="00D954D4">
              <w:rPr>
                <w:bCs/>
                <w:noProof/>
                <w:spacing w:val="-2"/>
              </w:rPr>
              <w:t> </w:t>
            </w:r>
            <w:r w:rsidR="00D954D4">
              <w:rPr>
                <w:bCs/>
                <w:noProof/>
                <w:spacing w:val="-2"/>
              </w:rPr>
              <w:t> </w:t>
            </w:r>
            <w:r w:rsidRPr="00EE7348">
              <w:rPr>
                <w:bCs/>
                <w:spacing w:val="-2"/>
              </w:rPr>
              <w:fldChar w:fldCharType="end"/>
            </w:r>
          </w:p>
        </w:tc>
      </w:tr>
      <w:tr w:rsidR="00C14A17" w:rsidRPr="0044735B">
        <w:tc>
          <w:tcPr>
            <w:tcW w:w="10620" w:type="dxa"/>
            <w:gridSpan w:val="3"/>
            <w:tcBorders>
              <w:left w:val="single" w:sz="4" w:space="0" w:color="auto"/>
              <w:right w:val="single" w:sz="4" w:space="0" w:color="auto"/>
            </w:tcBorders>
            <w:vAlign w:val="center"/>
          </w:tcPr>
          <w:p w:rsidR="00C14A17" w:rsidRPr="0044735B" w:rsidRDefault="00C14A17" w:rsidP="00156A8E">
            <w:pPr>
              <w:tabs>
                <w:tab w:val="left" w:pos="0"/>
                <w:tab w:val="left" w:pos="673"/>
                <w:tab w:val="left" w:pos="1604"/>
                <w:tab w:val="left" w:pos="2160"/>
                <w:tab w:val="left" w:pos="2727"/>
              </w:tabs>
              <w:suppressAutoHyphens/>
              <w:spacing w:before="60" w:after="60"/>
              <w:rPr>
                <w:bCs/>
                <w:spacing w:val="-2"/>
              </w:rPr>
            </w:pPr>
            <w:r w:rsidRPr="000B5FA2">
              <w:rPr>
                <w:b/>
                <w:spacing w:val="-2"/>
                <w:sz w:val="22"/>
              </w:rPr>
              <w:t>5.04</w:t>
            </w:r>
            <w:r w:rsidRPr="000B5FA2">
              <w:rPr>
                <w:spacing w:val="-2"/>
                <w:sz w:val="22"/>
              </w:rPr>
              <w:tab/>
            </w:r>
            <w:r w:rsidRPr="000B5FA2">
              <w:rPr>
                <w:color w:val="000000"/>
                <w:kern w:val="2"/>
                <w:sz w:val="22"/>
              </w:rPr>
              <w:t>There shall be ongoing evaluation and development of the student advisory process, including:</w:t>
            </w:r>
          </w:p>
        </w:tc>
      </w:tr>
      <w:tr w:rsidR="00651626" w:rsidRPr="0044735B">
        <w:trPr>
          <w:trHeight w:val="361"/>
        </w:trPr>
        <w:tc>
          <w:tcPr>
            <w:tcW w:w="4770" w:type="dxa"/>
            <w:tcBorders>
              <w:left w:val="single" w:sz="4" w:space="0" w:color="auto"/>
              <w:right w:val="single" w:sz="4" w:space="0" w:color="auto"/>
            </w:tcBorders>
            <w:vAlign w:val="center"/>
          </w:tcPr>
          <w:p w:rsidR="00651626" w:rsidRPr="000B5FA2" w:rsidRDefault="00651626" w:rsidP="00CB5A14">
            <w:pPr>
              <w:ind w:left="1152" w:hanging="792"/>
              <w:rPr>
                <w:b/>
                <w:spacing w:val="-2"/>
                <w:sz w:val="22"/>
              </w:rPr>
            </w:pPr>
            <w:r w:rsidRPr="000B5FA2">
              <w:rPr>
                <w:b/>
                <w:bCs/>
                <w:color w:val="000000"/>
                <w:kern w:val="2"/>
                <w:sz w:val="22"/>
              </w:rPr>
              <w:t xml:space="preserve">5.04:01 </w:t>
            </w:r>
            <w:r w:rsidRPr="000B5FA2">
              <w:rPr>
                <w:color w:val="000000"/>
                <w:kern w:val="2"/>
                <w:sz w:val="22"/>
              </w:rPr>
              <w:t>Academic advising</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DF32FF">
            <w:pPr>
              <w:spacing w:before="20" w:after="20"/>
              <w:ind w:left="1152" w:hanging="792"/>
              <w:rPr>
                <w:b/>
                <w:spacing w:val="-2"/>
                <w:sz w:val="22"/>
              </w:rPr>
            </w:pPr>
            <w:r w:rsidRPr="000B5FA2">
              <w:rPr>
                <w:b/>
                <w:bCs/>
                <w:color w:val="000000"/>
                <w:kern w:val="2"/>
                <w:sz w:val="22"/>
              </w:rPr>
              <w:t xml:space="preserve">5.04:02 </w:t>
            </w:r>
            <w:r w:rsidRPr="000B5FA2">
              <w:rPr>
                <w:color w:val="000000"/>
                <w:kern w:val="2"/>
                <w:sz w:val="22"/>
              </w:rPr>
              <w:t>Professional and career advising</w:t>
            </w:r>
          </w:p>
        </w:tc>
        <w:tc>
          <w:tcPr>
            <w:tcW w:w="1260" w:type="dxa"/>
            <w:tcBorders>
              <w:left w:val="single" w:sz="4" w:space="0" w:color="auto"/>
              <w:right w:val="single" w:sz="4" w:space="0" w:color="auto"/>
            </w:tcBorders>
            <w:vAlign w:val="center"/>
          </w:tcPr>
          <w:p w:rsidR="00651626" w:rsidRDefault="009064A3" w:rsidP="00DF32FF">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DF32FF">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1604"/>
                <w:tab w:val="left" w:pos="2160"/>
                <w:tab w:val="left" w:pos="2727"/>
              </w:tabs>
              <w:suppressAutoHyphens/>
              <w:ind w:left="522" w:hanging="522"/>
              <w:rPr>
                <w:spacing w:val="-2"/>
                <w:sz w:val="22"/>
              </w:rPr>
            </w:pPr>
            <w:r w:rsidRPr="000B5FA2">
              <w:rPr>
                <w:b/>
                <w:spacing w:val="-2"/>
                <w:sz w:val="22"/>
              </w:rPr>
              <w:t>5.05</w:t>
            </w:r>
            <w:r w:rsidRPr="000B5FA2">
              <w:rPr>
                <w:spacing w:val="-2"/>
                <w:sz w:val="22"/>
              </w:rPr>
              <w:tab/>
            </w:r>
            <w:r w:rsidRPr="000B5FA2">
              <w:rPr>
                <w:color w:val="000000"/>
                <w:kern w:val="2"/>
                <w:sz w:val="22"/>
              </w:rPr>
              <w:t>Students’ records shall be maintained in compliance with accepted confidentiality practices.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1604"/>
                <w:tab w:val="left" w:pos="2160"/>
                <w:tab w:val="left" w:pos="2727"/>
              </w:tabs>
              <w:suppressAutoHyphens/>
              <w:ind w:left="522" w:hanging="522"/>
              <w:rPr>
                <w:spacing w:val="-2"/>
                <w:sz w:val="22"/>
              </w:rPr>
            </w:pPr>
            <w:r w:rsidRPr="000B5FA2">
              <w:rPr>
                <w:b/>
                <w:spacing w:val="-2"/>
                <w:sz w:val="22"/>
              </w:rPr>
              <w:t>5.06</w:t>
            </w:r>
            <w:r w:rsidRPr="000B5FA2">
              <w:rPr>
                <w:spacing w:val="-2"/>
                <w:sz w:val="22"/>
              </w:rPr>
              <w:tab/>
            </w:r>
            <w:r w:rsidRPr="000B5FA2">
              <w:rPr>
                <w:color w:val="000000"/>
                <w:kern w:val="2"/>
                <w:sz w:val="22"/>
              </w:rPr>
              <w:t>There shall be evidence of ongoing student involvement in professional organizations and activities.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86748B" w:rsidRPr="0044735B">
        <w:tc>
          <w:tcPr>
            <w:tcW w:w="10620" w:type="dxa"/>
            <w:gridSpan w:val="3"/>
            <w:tcBorders>
              <w:left w:val="single" w:sz="4" w:space="0" w:color="auto"/>
              <w:right w:val="single" w:sz="4" w:space="0" w:color="auto"/>
            </w:tcBorders>
            <w:vAlign w:val="center"/>
          </w:tcPr>
          <w:p w:rsidR="00CE5E76" w:rsidRPr="00BA303D" w:rsidRDefault="0086748B" w:rsidP="00C050DE">
            <w:pPr>
              <w:spacing w:before="120" w:after="120"/>
              <w:ind w:left="720" w:hanging="720"/>
              <w:rPr>
                <w:bCs/>
                <w:spacing w:val="-2"/>
                <w:sz w:val="22"/>
              </w:rPr>
            </w:pPr>
            <w:r w:rsidRPr="00BA303D">
              <w:rPr>
                <w:b/>
                <w:bCs/>
                <w:color w:val="000000"/>
                <w:kern w:val="2"/>
                <w:sz w:val="22"/>
              </w:rPr>
              <w:t>Comments</w:t>
            </w:r>
            <w:r w:rsidR="00F03B93" w:rsidRPr="00BA303D">
              <w:rPr>
                <w:b/>
                <w:bCs/>
                <w:color w:val="000000"/>
                <w:kern w:val="2"/>
                <w:sz w:val="22"/>
              </w:rPr>
              <w:t xml:space="preserve"> </w:t>
            </w:r>
            <w:r w:rsidRPr="00BA303D">
              <w:rPr>
                <w:b/>
                <w:bCs/>
                <w:color w:val="000000"/>
                <w:kern w:val="2"/>
                <w:sz w:val="22"/>
              </w:rPr>
              <w:t>on</w:t>
            </w:r>
            <w:r w:rsidR="00F03B93" w:rsidRPr="00BA303D">
              <w:rPr>
                <w:b/>
                <w:bCs/>
                <w:color w:val="000000"/>
                <w:kern w:val="2"/>
                <w:sz w:val="22"/>
              </w:rPr>
              <w:t xml:space="preserve"> </w:t>
            </w:r>
            <w:r w:rsidRPr="00BA303D">
              <w:rPr>
                <w:b/>
                <w:bCs/>
                <w:color w:val="000000"/>
                <w:kern w:val="2"/>
                <w:sz w:val="22"/>
              </w:rPr>
              <w:t>Series</w:t>
            </w:r>
            <w:r w:rsidR="00F03B93" w:rsidRPr="00BA303D">
              <w:rPr>
                <w:b/>
                <w:bCs/>
                <w:color w:val="000000"/>
                <w:kern w:val="2"/>
                <w:sz w:val="22"/>
              </w:rPr>
              <w:t xml:space="preserve"> </w:t>
            </w:r>
            <w:r w:rsidRPr="00BA303D">
              <w:rPr>
                <w:b/>
                <w:bCs/>
                <w:color w:val="000000"/>
                <w:kern w:val="2"/>
                <w:sz w:val="22"/>
              </w:rPr>
              <w:t>5.00:</w:t>
            </w:r>
            <w:r w:rsidR="00F03B93" w:rsidRPr="00BA303D">
              <w:rPr>
                <w:bCs/>
                <w:spacing w:val="-2"/>
                <w:sz w:val="22"/>
              </w:rPr>
              <w:t xml:space="preserve"> </w:t>
            </w:r>
            <w:r w:rsidR="009064A3"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009064A3" w:rsidRPr="00EE7348">
              <w:rPr>
                <w:bCs/>
                <w:spacing w:val="-2"/>
              </w:rPr>
            </w:r>
            <w:r w:rsidR="009064A3"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009064A3" w:rsidRPr="00EE7348">
              <w:rPr>
                <w:bCs/>
                <w:spacing w:val="-2"/>
              </w:rPr>
              <w:fldChar w:fldCharType="end"/>
            </w:r>
          </w:p>
        </w:tc>
      </w:tr>
    </w:tbl>
    <w:p w:rsidR="0086748B" w:rsidRPr="00D044AB" w:rsidRDefault="0086748B" w:rsidP="00156A8E">
      <w:pPr>
        <w:keepNext/>
        <w:keepLines/>
        <w:spacing w:before="240" w:after="120"/>
        <w:jc w:val="center"/>
        <w:rPr>
          <w:rFonts w:ascii="Calibri" w:hAnsi="Calibri"/>
          <w:b/>
          <w:bCs/>
        </w:rPr>
      </w:pPr>
      <w:r w:rsidRPr="00D044AB">
        <w:rPr>
          <w:rFonts w:ascii="Calibri" w:hAnsi="Calibri"/>
          <w:b/>
          <w:bCs/>
        </w:rPr>
        <w:t>6.00</w:t>
      </w:r>
      <w:r w:rsidR="00F03B93" w:rsidRPr="00D044AB">
        <w:rPr>
          <w:rFonts w:ascii="Calibri" w:hAnsi="Calibri"/>
          <w:b/>
          <w:bCs/>
        </w:rPr>
        <w:t xml:space="preserve"> </w:t>
      </w:r>
      <w:r w:rsidRPr="00D044AB">
        <w:rPr>
          <w:rFonts w:ascii="Calibri" w:hAnsi="Calibri"/>
          <w:b/>
          <w:bCs/>
          <w:caps/>
        </w:rPr>
        <w:t>Instructional</w:t>
      </w:r>
      <w:r w:rsidR="00F03B93" w:rsidRPr="00D044AB">
        <w:rPr>
          <w:rFonts w:ascii="Calibri" w:hAnsi="Calibri"/>
          <w:b/>
          <w:bCs/>
          <w:caps/>
        </w:rPr>
        <w:t xml:space="preserve"> </w:t>
      </w:r>
      <w:r w:rsidRPr="00D044AB">
        <w:rPr>
          <w:rFonts w:ascii="Calibri" w:hAnsi="Calibri"/>
          <w:b/>
          <w:bCs/>
          <w:caps/>
        </w:rPr>
        <w:t>Resources</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651626" w:rsidRPr="0044735B">
        <w:tc>
          <w:tcPr>
            <w:tcW w:w="4770" w:type="dxa"/>
            <w:tcBorders>
              <w:left w:val="single" w:sz="4" w:space="0" w:color="auto"/>
              <w:right w:val="single" w:sz="4" w:space="0" w:color="auto"/>
            </w:tcBorders>
            <w:vAlign w:val="center"/>
          </w:tcPr>
          <w:p w:rsidR="00651626" w:rsidRPr="000B5FA2" w:rsidRDefault="00651626" w:rsidP="00156A8E">
            <w:pPr>
              <w:keepNext/>
              <w:keepLines/>
              <w:tabs>
                <w:tab w:val="left" w:pos="1604"/>
                <w:tab w:val="left" w:pos="2160"/>
                <w:tab w:val="left" w:pos="2727"/>
              </w:tabs>
              <w:suppressAutoHyphens/>
              <w:ind w:left="522" w:hanging="522"/>
              <w:rPr>
                <w:spacing w:val="-2"/>
                <w:sz w:val="22"/>
              </w:rPr>
            </w:pPr>
            <w:r w:rsidRPr="000B5FA2">
              <w:rPr>
                <w:b/>
                <w:spacing w:val="-2"/>
                <w:sz w:val="22"/>
              </w:rPr>
              <w:t>6.01</w:t>
            </w:r>
            <w:r w:rsidRPr="000B5FA2">
              <w:rPr>
                <w:spacing w:val="-2"/>
                <w:sz w:val="22"/>
              </w:rPr>
              <w:tab/>
            </w:r>
            <w:r w:rsidRPr="000B5FA2">
              <w:rPr>
                <w:color w:val="000000"/>
                <w:kern w:val="2"/>
                <w:sz w:val="22"/>
              </w:rPr>
              <w:t>There shall be administrative support services that are fair and equitable to other academic units in the institution.</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1604"/>
                <w:tab w:val="left" w:pos="2160"/>
                <w:tab w:val="left" w:pos="2727"/>
              </w:tabs>
              <w:suppressAutoHyphens/>
              <w:ind w:left="522" w:hanging="522"/>
              <w:rPr>
                <w:spacing w:val="-2"/>
                <w:sz w:val="22"/>
              </w:rPr>
            </w:pPr>
            <w:r w:rsidRPr="000B5FA2">
              <w:rPr>
                <w:b/>
                <w:spacing w:val="-2"/>
                <w:sz w:val="22"/>
              </w:rPr>
              <w:t>6.02</w:t>
            </w:r>
            <w:r w:rsidRPr="000B5FA2">
              <w:rPr>
                <w:spacing w:val="-2"/>
                <w:sz w:val="22"/>
              </w:rPr>
              <w:tab/>
            </w:r>
            <w:r w:rsidRPr="000B5FA2">
              <w:rPr>
                <w:color w:val="000000"/>
                <w:kern w:val="2"/>
                <w:sz w:val="22"/>
              </w:rPr>
              <w:t>There shall be properly located and equipped faculty offices of sufficient number and size.</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1604"/>
                <w:tab w:val="left" w:pos="2160"/>
                <w:tab w:val="left" w:pos="2727"/>
              </w:tabs>
              <w:suppressAutoHyphens/>
              <w:ind w:left="522" w:hanging="522"/>
              <w:rPr>
                <w:spacing w:val="-2"/>
                <w:sz w:val="22"/>
              </w:rPr>
            </w:pPr>
            <w:r w:rsidRPr="000B5FA2">
              <w:rPr>
                <w:b/>
                <w:spacing w:val="-2"/>
                <w:sz w:val="22"/>
              </w:rPr>
              <w:t>6.03</w:t>
            </w:r>
            <w:r w:rsidRPr="000B5FA2">
              <w:rPr>
                <w:spacing w:val="-2"/>
                <w:sz w:val="22"/>
              </w:rPr>
              <w:tab/>
            </w:r>
            <w:r w:rsidRPr="000B5FA2">
              <w:rPr>
                <w:color w:val="000000"/>
                <w:kern w:val="2"/>
                <w:sz w:val="22"/>
              </w:rPr>
              <w:t>There shall be adequate conference rooms, study areas, and meeting space for student organizations.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1604"/>
                <w:tab w:val="left" w:pos="2160"/>
                <w:tab w:val="left" w:pos="2727"/>
              </w:tabs>
              <w:suppressAutoHyphens/>
              <w:ind w:left="522" w:hanging="522"/>
              <w:rPr>
                <w:spacing w:val="-2"/>
                <w:sz w:val="22"/>
              </w:rPr>
            </w:pPr>
            <w:r w:rsidRPr="000B5FA2">
              <w:rPr>
                <w:b/>
                <w:spacing w:val="-2"/>
                <w:sz w:val="22"/>
              </w:rPr>
              <w:t>6.04</w:t>
            </w:r>
            <w:r w:rsidRPr="000B5FA2">
              <w:rPr>
                <w:spacing w:val="-2"/>
                <w:sz w:val="22"/>
              </w:rPr>
              <w:tab/>
            </w:r>
            <w:r w:rsidRPr="000B5FA2">
              <w:rPr>
                <w:color w:val="000000"/>
                <w:kern w:val="2"/>
                <w:sz w:val="22"/>
              </w:rPr>
              <w:t>There shall be classrooms, laboratory and teaching areas, and appropriate content-specific instructional areas for the academic unit.</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1604"/>
                <w:tab w:val="left" w:pos="2160"/>
                <w:tab w:val="left" w:pos="2727"/>
              </w:tabs>
              <w:suppressAutoHyphens/>
              <w:ind w:left="522" w:hanging="522"/>
              <w:rPr>
                <w:spacing w:val="-2"/>
                <w:sz w:val="22"/>
              </w:rPr>
            </w:pPr>
            <w:r w:rsidRPr="000B5FA2">
              <w:rPr>
                <w:b/>
                <w:spacing w:val="-2"/>
                <w:sz w:val="22"/>
              </w:rPr>
              <w:t>6.05</w:t>
            </w:r>
            <w:r w:rsidRPr="000B5FA2">
              <w:rPr>
                <w:spacing w:val="-2"/>
                <w:sz w:val="22"/>
              </w:rPr>
              <w:tab/>
            </w:r>
            <w:r w:rsidRPr="000B5FA2">
              <w:rPr>
                <w:color w:val="000000"/>
                <w:kern w:val="2"/>
                <w:sz w:val="22"/>
              </w:rPr>
              <w:t>In comparison with other academic units within the institution, there shall be fair and equitable instructional resources to properly implement the curriculum of the recreation, park resources, and leisure services academic unit, including special services for individuals with disabilities.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ind w:left="522" w:hanging="522"/>
              <w:rPr>
                <w:color w:val="000000"/>
                <w:kern w:val="2"/>
                <w:sz w:val="22"/>
              </w:rPr>
            </w:pPr>
            <w:r w:rsidRPr="000B5FA2">
              <w:rPr>
                <w:b/>
                <w:spacing w:val="-2"/>
                <w:sz w:val="22"/>
              </w:rPr>
              <w:t>6.06</w:t>
            </w:r>
            <w:r w:rsidRPr="000B5FA2">
              <w:rPr>
                <w:spacing w:val="-2"/>
                <w:sz w:val="22"/>
              </w:rPr>
              <w:tab/>
            </w:r>
            <w:r w:rsidRPr="000B5FA2">
              <w:rPr>
                <w:color w:val="000000"/>
                <w:kern w:val="2"/>
                <w:sz w:val="22"/>
              </w:rPr>
              <w:t>All instructional areas, faculty offices, and other educational facilities shall comply with the requirements of the Americans with Disabilities Act (ADA).</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673"/>
                <w:tab w:val="left" w:pos="720"/>
                <w:tab w:val="left" w:pos="1604"/>
                <w:tab w:val="left" w:pos="2160"/>
                <w:tab w:val="left" w:pos="2727"/>
              </w:tabs>
              <w:suppressAutoHyphens/>
              <w:ind w:left="522" w:hanging="522"/>
              <w:rPr>
                <w:spacing w:val="-2"/>
                <w:sz w:val="22"/>
              </w:rPr>
            </w:pPr>
            <w:r w:rsidRPr="000B5FA2">
              <w:rPr>
                <w:b/>
                <w:spacing w:val="-2"/>
                <w:sz w:val="22"/>
              </w:rPr>
              <w:t>6.07</w:t>
            </w:r>
            <w:r w:rsidRPr="000B5FA2">
              <w:rPr>
                <w:spacing w:val="-2"/>
                <w:sz w:val="22"/>
              </w:rPr>
              <w:tab/>
            </w:r>
            <w:r w:rsidRPr="000B5FA2">
              <w:rPr>
                <w:color w:val="000000"/>
                <w:kern w:val="2"/>
                <w:sz w:val="22"/>
              </w:rPr>
              <w:t>In comparison with other academic units within the institution, the library resources for the recreation, park resources, and leisure services academic unit shall be fair and equitable.</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5C2A2A">
            <w:pPr>
              <w:tabs>
                <w:tab w:val="left" w:pos="673"/>
                <w:tab w:val="left" w:pos="720"/>
                <w:tab w:val="left" w:pos="1604"/>
                <w:tab w:val="left" w:pos="2160"/>
                <w:tab w:val="left" w:pos="2727"/>
              </w:tabs>
              <w:suppressAutoHyphens/>
              <w:ind w:left="522" w:hanging="522"/>
              <w:rPr>
                <w:b/>
                <w:spacing w:val="-2"/>
                <w:sz w:val="22"/>
              </w:rPr>
            </w:pPr>
            <w:r w:rsidRPr="000B5FA2">
              <w:rPr>
                <w:b/>
                <w:spacing w:val="-2"/>
                <w:sz w:val="22"/>
              </w:rPr>
              <w:t>6.08</w:t>
            </w:r>
            <w:r w:rsidRPr="000B5FA2">
              <w:rPr>
                <w:spacing w:val="-2"/>
                <w:sz w:val="22"/>
              </w:rPr>
              <w:tab/>
            </w:r>
            <w:r w:rsidRPr="000B5FA2">
              <w:rPr>
                <w:color w:val="000000"/>
                <w:kern w:val="2"/>
                <w:sz w:val="22"/>
              </w:rPr>
              <w:t xml:space="preserve">In comparison with other academic units within the institution, there shall be fair and equitable computing technology and statistical services available to faculty, staff, </w:t>
            </w:r>
            <w:r w:rsidRPr="000B5FA2">
              <w:rPr>
                <w:color w:val="000000"/>
                <w:kern w:val="2"/>
                <w:sz w:val="22"/>
              </w:rPr>
              <w:lastRenderedPageBreak/>
              <w:t>and students of the recreation, park resources, and leisure services academic unit.</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lastRenderedPageBreak/>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127D27" w:rsidRPr="0044735B">
        <w:tc>
          <w:tcPr>
            <w:tcW w:w="10620" w:type="dxa"/>
            <w:gridSpan w:val="3"/>
            <w:tcBorders>
              <w:left w:val="single" w:sz="4" w:space="0" w:color="auto"/>
              <w:right w:val="single" w:sz="4" w:space="0" w:color="auto"/>
            </w:tcBorders>
            <w:vAlign w:val="center"/>
          </w:tcPr>
          <w:p w:rsidR="00127D27" w:rsidRPr="00BA303D" w:rsidRDefault="00127D27" w:rsidP="00C050DE">
            <w:pPr>
              <w:spacing w:before="120" w:after="120"/>
              <w:ind w:left="720" w:hanging="720"/>
              <w:rPr>
                <w:bCs/>
                <w:spacing w:val="-2"/>
                <w:sz w:val="22"/>
              </w:rPr>
            </w:pPr>
            <w:r w:rsidRPr="00BA303D">
              <w:rPr>
                <w:b/>
                <w:bCs/>
                <w:color w:val="000000"/>
                <w:kern w:val="2"/>
                <w:sz w:val="22"/>
              </w:rPr>
              <w:lastRenderedPageBreak/>
              <w:t>Comments</w:t>
            </w:r>
            <w:r w:rsidR="00F03B93" w:rsidRPr="00BA303D">
              <w:rPr>
                <w:b/>
                <w:bCs/>
                <w:color w:val="000000"/>
                <w:kern w:val="2"/>
                <w:sz w:val="22"/>
              </w:rPr>
              <w:t xml:space="preserve"> </w:t>
            </w:r>
            <w:r w:rsidRPr="00BA303D">
              <w:rPr>
                <w:b/>
                <w:bCs/>
                <w:color w:val="000000"/>
                <w:kern w:val="2"/>
                <w:sz w:val="22"/>
              </w:rPr>
              <w:t>on</w:t>
            </w:r>
            <w:r w:rsidR="00F03B93" w:rsidRPr="00BA303D">
              <w:rPr>
                <w:b/>
                <w:bCs/>
                <w:color w:val="000000"/>
                <w:kern w:val="2"/>
                <w:sz w:val="22"/>
              </w:rPr>
              <w:t xml:space="preserve"> </w:t>
            </w:r>
            <w:r w:rsidRPr="00BA303D">
              <w:rPr>
                <w:b/>
                <w:bCs/>
                <w:color w:val="000000"/>
                <w:kern w:val="2"/>
                <w:sz w:val="22"/>
              </w:rPr>
              <w:t>Series</w:t>
            </w:r>
            <w:r w:rsidR="00F03B93" w:rsidRPr="00BA303D">
              <w:rPr>
                <w:b/>
                <w:bCs/>
                <w:color w:val="000000"/>
                <w:kern w:val="2"/>
                <w:sz w:val="22"/>
              </w:rPr>
              <w:t xml:space="preserve"> </w:t>
            </w:r>
            <w:r w:rsidRPr="00BA303D">
              <w:rPr>
                <w:b/>
                <w:bCs/>
                <w:color w:val="000000"/>
                <w:kern w:val="2"/>
                <w:sz w:val="22"/>
              </w:rPr>
              <w:t>6.00:</w:t>
            </w:r>
            <w:r w:rsidR="00F03B93" w:rsidRPr="00BA303D">
              <w:rPr>
                <w:bCs/>
                <w:spacing w:val="-2"/>
                <w:sz w:val="22"/>
              </w:rPr>
              <w:t xml:space="preserve"> </w:t>
            </w:r>
            <w:r w:rsidR="009064A3"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009064A3" w:rsidRPr="00EE7348">
              <w:rPr>
                <w:bCs/>
                <w:spacing w:val="-2"/>
              </w:rPr>
            </w:r>
            <w:r w:rsidR="009064A3"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009064A3" w:rsidRPr="00EE7348">
              <w:rPr>
                <w:bCs/>
                <w:spacing w:val="-2"/>
              </w:rPr>
              <w:fldChar w:fldCharType="end"/>
            </w:r>
          </w:p>
        </w:tc>
      </w:tr>
    </w:tbl>
    <w:p w:rsidR="0086748B" w:rsidRPr="00A01E50" w:rsidRDefault="0086748B" w:rsidP="00156A8E">
      <w:pPr>
        <w:keepLines/>
        <w:spacing w:before="240" w:after="120"/>
        <w:jc w:val="center"/>
        <w:rPr>
          <w:rFonts w:ascii="Calibri" w:hAnsi="Calibri"/>
          <w:b/>
          <w:bCs/>
        </w:rPr>
      </w:pPr>
      <w:r w:rsidRPr="00A01E50">
        <w:rPr>
          <w:rFonts w:ascii="Calibri" w:hAnsi="Calibri"/>
          <w:b/>
          <w:bCs/>
        </w:rPr>
        <w:t>7.00</w:t>
      </w:r>
      <w:r w:rsidR="00F03B93" w:rsidRPr="00A01E50">
        <w:rPr>
          <w:rFonts w:ascii="Calibri" w:hAnsi="Calibri"/>
          <w:b/>
          <w:bCs/>
        </w:rPr>
        <w:t xml:space="preserve"> </w:t>
      </w:r>
      <w:r w:rsidRPr="00A01E50">
        <w:rPr>
          <w:rFonts w:ascii="Calibri" w:hAnsi="Calibri"/>
          <w:b/>
          <w:bCs/>
          <w:caps/>
        </w:rPr>
        <w:t>Foundation</w:t>
      </w:r>
      <w:r w:rsidR="00F03B93" w:rsidRPr="00A01E50">
        <w:rPr>
          <w:rFonts w:ascii="Calibri" w:hAnsi="Calibri"/>
          <w:b/>
          <w:bCs/>
          <w:caps/>
        </w:rPr>
        <w:t xml:space="preserve"> </w:t>
      </w:r>
      <w:r w:rsidRPr="00A01E50">
        <w:rPr>
          <w:rFonts w:ascii="Calibri" w:hAnsi="Calibri"/>
          <w:b/>
          <w:bCs/>
          <w:caps/>
        </w:rPr>
        <w:t>Understandings</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tc>
          <w:tcPr>
            <w:tcW w:w="4770" w:type="dxa"/>
            <w:tcBorders>
              <w:left w:val="single" w:sz="4" w:space="0" w:color="auto"/>
              <w:bottom w:val="single" w:sz="4" w:space="0" w:color="auto"/>
              <w:right w:val="single" w:sz="4" w:space="0" w:color="auto"/>
            </w:tcBorders>
            <w:vAlign w:val="center"/>
          </w:tcPr>
          <w:p w:rsidR="0086748B" w:rsidRPr="000B5FA2" w:rsidRDefault="0086748B" w:rsidP="00156A8E">
            <w:pPr>
              <w:keepLines/>
              <w:tabs>
                <w:tab w:val="left" w:pos="4"/>
                <w:tab w:val="left" w:pos="792"/>
                <w:tab w:val="left" w:pos="1692"/>
                <w:tab w:val="left" w:pos="2164"/>
                <w:tab w:val="left" w:pos="2884"/>
                <w:tab w:val="left" w:pos="3604"/>
                <w:tab w:val="left" w:pos="4324"/>
                <w:tab w:val="left" w:pos="5044"/>
                <w:tab w:val="left" w:pos="5764"/>
                <w:tab w:val="left" w:pos="6484"/>
                <w:tab w:val="left" w:pos="7204"/>
                <w:tab w:val="left" w:pos="7924"/>
                <w:tab w:val="left" w:pos="8644"/>
              </w:tabs>
              <w:ind w:left="522" w:hanging="522"/>
              <w:rPr>
                <w:spacing w:val="-2"/>
                <w:sz w:val="22"/>
              </w:rPr>
            </w:pPr>
            <w:r w:rsidRPr="000B5FA2">
              <w:rPr>
                <w:b/>
                <w:sz w:val="22"/>
              </w:rPr>
              <w:t>7.00</w:t>
            </w:r>
            <w:r w:rsidR="00F03B93" w:rsidRPr="000B5FA2">
              <w:rPr>
                <w:sz w:val="22"/>
              </w:rPr>
              <w:t xml:space="preserve"> </w:t>
            </w:r>
            <w:r w:rsidRPr="000B5FA2">
              <w:rPr>
                <w:sz w:val="22"/>
              </w:rPr>
              <w:tab/>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institution</w:t>
            </w:r>
            <w:r w:rsidR="00F03B93" w:rsidRPr="000B5FA2">
              <w:rPr>
                <w:color w:val="000000"/>
                <w:kern w:val="2"/>
                <w:sz w:val="22"/>
              </w:rPr>
              <w:t xml:space="preserve"> </w:t>
            </w:r>
            <w:r w:rsidR="00FB357B" w:rsidRPr="000B5FA2">
              <w:rPr>
                <w:color w:val="000000"/>
                <w:kern w:val="2"/>
                <w:sz w:val="22"/>
              </w:rPr>
              <w:t>must</w:t>
            </w:r>
            <w:r w:rsidR="00F03B93" w:rsidRPr="000B5FA2">
              <w:rPr>
                <w:color w:val="000000"/>
                <w:kern w:val="2"/>
                <w:sz w:val="22"/>
              </w:rPr>
              <w:t xml:space="preserve"> </w:t>
            </w:r>
            <w:r w:rsidR="00FB357B" w:rsidRPr="000B5FA2">
              <w:rPr>
                <w:color w:val="000000"/>
                <w:kern w:val="2"/>
                <w:sz w:val="22"/>
              </w:rPr>
              <w:t>be</w:t>
            </w:r>
            <w:r w:rsidR="00F03B93" w:rsidRPr="000B5FA2">
              <w:rPr>
                <w:color w:val="000000"/>
                <w:kern w:val="2"/>
                <w:sz w:val="22"/>
              </w:rPr>
              <w:t xml:space="preserve"> </w:t>
            </w:r>
            <w:r w:rsidR="00FB357B" w:rsidRPr="000B5FA2">
              <w:rPr>
                <w:color w:val="000000"/>
                <w:kern w:val="2"/>
                <w:sz w:val="22"/>
              </w:rPr>
              <w:t>in</w:t>
            </w:r>
            <w:r w:rsidR="00F03B93" w:rsidRPr="000B5FA2">
              <w:rPr>
                <w:color w:val="000000"/>
                <w:kern w:val="2"/>
                <w:sz w:val="22"/>
              </w:rPr>
              <w:t xml:space="preserve"> </w:t>
            </w:r>
            <w:r w:rsidR="00FB357B" w:rsidRPr="000B5FA2">
              <w:rPr>
                <w:color w:val="000000"/>
                <w:kern w:val="2"/>
                <w:sz w:val="22"/>
              </w:rPr>
              <w:t>compliance</w:t>
            </w:r>
            <w:r w:rsidR="00F03B93" w:rsidRPr="000B5FA2">
              <w:rPr>
                <w:color w:val="000000"/>
                <w:kern w:val="2"/>
                <w:sz w:val="22"/>
              </w:rPr>
              <w:t xml:space="preserve"> </w:t>
            </w:r>
            <w:r w:rsidR="00FB357B" w:rsidRPr="000B5FA2">
              <w:rPr>
                <w:color w:val="000000"/>
                <w:kern w:val="2"/>
                <w:sz w:val="22"/>
              </w:rPr>
              <w:t>with</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regional</w:t>
            </w:r>
            <w:r w:rsidR="00F03B93" w:rsidRPr="000B5FA2">
              <w:rPr>
                <w:color w:val="000000"/>
                <w:kern w:val="2"/>
                <w:sz w:val="22"/>
              </w:rPr>
              <w:t xml:space="preserve"> </w:t>
            </w:r>
            <w:r w:rsidR="00FB357B" w:rsidRPr="000B5FA2">
              <w:rPr>
                <w:color w:val="000000"/>
                <w:kern w:val="2"/>
                <w:sz w:val="22"/>
              </w:rPr>
              <w:t>accrediting</w:t>
            </w:r>
            <w:r w:rsidR="00F03B93" w:rsidRPr="000B5FA2">
              <w:rPr>
                <w:color w:val="000000"/>
                <w:kern w:val="2"/>
                <w:sz w:val="22"/>
              </w:rPr>
              <w:t xml:space="preserve"> </w:t>
            </w:r>
            <w:r w:rsidR="00FB357B" w:rsidRPr="000B5FA2">
              <w:rPr>
                <w:color w:val="000000"/>
                <w:kern w:val="2"/>
                <w:sz w:val="22"/>
              </w:rPr>
              <w:t>body's</w:t>
            </w:r>
            <w:r w:rsidR="00F03B93" w:rsidRPr="000B5FA2">
              <w:rPr>
                <w:color w:val="000000"/>
                <w:kern w:val="2"/>
                <w:sz w:val="22"/>
              </w:rPr>
              <w:t xml:space="preserve"> </w:t>
            </w:r>
            <w:r w:rsidR="00FB357B" w:rsidRPr="000B5FA2">
              <w:rPr>
                <w:color w:val="000000"/>
                <w:kern w:val="2"/>
                <w:sz w:val="22"/>
              </w:rPr>
              <w:t>general/liberal</w:t>
            </w:r>
            <w:r w:rsidR="00F03B93" w:rsidRPr="000B5FA2">
              <w:rPr>
                <w:color w:val="000000"/>
                <w:kern w:val="2"/>
                <w:sz w:val="22"/>
              </w:rPr>
              <w:t xml:space="preserve"> </w:t>
            </w:r>
            <w:r w:rsidR="00FB357B" w:rsidRPr="000B5FA2">
              <w:rPr>
                <w:color w:val="000000"/>
                <w:kern w:val="2"/>
                <w:sz w:val="22"/>
              </w:rPr>
              <w:t>education</w:t>
            </w:r>
            <w:r w:rsidR="00F03B93" w:rsidRPr="000B5FA2">
              <w:rPr>
                <w:color w:val="000000"/>
                <w:kern w:val="2"/>
                <w:sz w:val="22"/>
              </w:rPr>
              <w:t xml:space="preserve"> </w:t>
            </w:r>
            <w:r w:rsidR="00FB357B" w:rsidRPr="000B5FA2">
              <w:rPr>
                <w:color w:val="000000"/>
                <w:kern w:val="2"/>
                <w:sz w:val="22"/>
              </w:rPr>
              <w:t>requirements.</w:t>
            </w:r>
            <w:r w:rsidR="00F03B93" w:rsidRPr="000B5FA2">
              <w:rPr>
                <w:color w:val="000000"/>
                <w:kern w:val="2"/>
                <w:sz w:val="22"/>
              </w:rPr>
              <w:t xml:space="preserve"> </w:t>
            </w:r>
            <w:r w:rsidR="00FB357B" w:rsidRPr="000B5FA2">
              <w:rPr>
                <w:color w:val="000000"/>
                <w:kern w:val="2"/>
                <w:sz w:val="22"/>
              </w:rPr>
              <w:t>As</w:t>
            </w:r>
            <w:r w:rsidR="00F03B93" w:rsidRPr="000B5FA2">
              <w:rPr>
                <w:color w:val="000000"/>
                <w:kern w:val="2"/>
                <w:sz w:val="22"/>
              </w:rPr>
              <w:t xml:space="preserve"> </w:t>
            </w:r>
            <w:r w:rsidR="00FB357B" w:rsidRPr="000B5FA2">
              <w:rPr>
                <w:color w:val="000000"/>
                <w:kern w:val="2"/>
                <w:sz w:val="22"/>
              </w:rPr>
              <w:t>evidence</w:t>
            </w:r>
            <w:r w:rsidR="00F03B93" w:rsidRPr="000B5FA2">
              <w:rPr>
                <w:color w:val="000000"/>
                <w:kern w:val="2"/>
                <w:sz w:val="22"/>
              </w:rPr>
              <w:t xml:space="preserve"> </w:t>
            </w:r>
            <w:r w:rsidR="00FB357B" w:rsidRPr="000B5FA2">
              <w:rPr>
                <w:color w:val="000000"/>
                <w:kern w:val="2"/>
                <w:sz w:val="22"/>
              </w:rPr>
              <w:t>of</w:t>
            </w:r>
            <w:r w:rsidR="00F03B93" w:rsidRPr="000B5FA2">
              <w:rPr>
                <w:color w:val="000000"/>
                <w:kern w:val="2"/>
                <w:sz w:val="22"/>
              </w:rPr>
              <w:t xml:space="preserve"> </w:t>
            </w:r>
            <w:r w:rsidR="00FB357B" w:rsidRPr="000B5FA2">
              <w:rPr>
                <w:color w:val="000000"/>
                <w:kern w:val="2"/>
                <w:sz w:val="22"/>
              </w:rPr>
              <w:t>compliance,</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program's</w:t>
            </w:r>
            <w:r w:rsidR="00F03B93" w:rsidRPr="000B5FA2">
              <w:rPr>
                <w:color w:val="000000"/>
                <w:kern w:val="2"/>
                <w:sz w:val="22"/>
              </w:rPr>
              <w:t xml:space="preserve"> </w:t>
            </w:r>
            <w:r w:rsidR="00FB357B" w:rsidRPr="000B5FA2">
              <w:rPr>
                <w:color w:val="000000"/>
                <w:kern w:val="2"/>
                <w:sz w:val="22"/>
              </w:rPr>
              <w:t>self-study</w:t>
            </w:r>
            <w:r w:rsidR="00F03B93" w:rsidRPr="000B5FA2">
              <w:rPr>
                <w:color w:val="000000"/>
                <w:kern w:val="2"/>
                <w:sz w:val="22"/>
              </w:rPr>
              <w:t xml:space="preserve"> </w:t>
            </w:r>
            <w:r w:rsidR="00FB357B" w:rsidRPr="000B5FA2">
              <w:rPr>
                <w:color w:val="000000"/>
                <w:kern w:val="2"/>
                <w:sz w:val="22"/>
              </w:rPr>
              <w:t>must</w:t>
            </w:r>
            <w:r w:rsidR="00F03B93" w:rsidRPr="000B5FA2">
              <w:rPr>
                <w:color w:val="000000"/>
                <w:kern w:val="2"/>
                <w:sz w:val="22"/>
              </w:rPr>
              <w:t xml:space="preserve"> </w:t>
            </w:r>
            <w:r w:rsidR="00FB357B" w:rsidRPr="000B5FA2">
              <w:rPr>
                <w:color w:val="000000"/>
                <w:kern w:val="2"/>
                <w:sz w:val="22"/>
              </w:rPr>
              <w:t>state</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name</w:t>
            </w:r>
            <w:r w:rsidR="00F03B93" w:rsidRPr="000B5FA2">
              <w:rPr>
                <w:color w:val="000000"/>
                <w:kern w:val="2"/>
                <w:sz w:val="22"/>
              </w:rPr>
              <w:t xml:space="preserve"> </w:t>
            </w:r>
            <w:r w:rsidR="00FB357B" w:rsidRPr="000B5FA2">
              <w:rPr>
                <w:color w:val="000000"/>
                <w:kern w:val="2"/>
                <w:sz w:val="22"/>
              </w:rPr>
              <w:t>of</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regional</w:t>
            </w:r>
            <w:r w:rsidR="00F03B93" w:rsidRPr="000B5FA2">
              <w:rPr>
                <w:color w:val="000000"/>
                <w:kern w:val="2"/>
                <w:sz w:val="22"/>
              </w:rPr>
              <w:t xml:space="preserve"> </w:t>
            </w:r>
            <w:r w:rsidR="00FB357B" w:rsidRPr="000B5FA2">
              <w:rPr>
                <w:color w:val="000000"/>
                <w:kern w:val="2"/>
                <w:sz w:val="22"/>
              </w:rPr>
              <w:t>accrediting</w:t>
            </w:r>
            <w:r w:rsidR="00F03B93" w:rsidRPr="000B5FA2">
              <w:rPr>
                <w:color w:val="000000"/>
                <w:kern w:val="2"/>
                <w:sz w:val="22"/>
              </w:rPr>
              <w:t xml:space="preserve"> </w:t>
            </w:r>
            <w:r w:rsidR="00FB357B" w:rsidRPr="000B5FA2">
              <w:rPr>
                <w:color w:val="000000"/>
                <w:kern w:val="2"/>
                <w:sz w:val="22"/>
              </w:rPr>
              <w:t>body,</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date</w:t>
            </w:r>
            <w:r w:rsidR="00F03B93" w:rsidRPr="000B5FA2">
              <w:rPr>
                <w:color w:val="000000"/>
                <w:kern w:val="2"/>
                <w:sz w:val="22"/>
              </w:rPr>
              <w:t xml:space="preserve"> </w:t>
            </w:r>
            <w:r w:rsidR="00FB357B" w:rsidRPr="000B5FA2">
              <w:rPr>
                <w:color w:val="000000"/>
                <w:kern w:val="2"/>
                <w:sz w:val="22"/>
              </w:rPr>
              <w:t>of</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institution's</w:t>
            </w:r>
            <w:r w:rsidR="00F03B93" w:rsidRPr="000B5FA2">
              <w:rPr>
                <w:color w:val="000000"/>
                <w:kern w:val="2"/>
                <w:sz w:val="22"/>
              </w:rPr>
              <w:t xml:space="preserve"> </w:t>
            </w:r>
            <w:r w:rsidR="00FB357B" w:rsidRPr="000B5FA2">
              <w:rPr>
                <w:color w:val="000000"/>
                <w:kern w:val="2"/>
                <w:sz w:val="22"/>
              </w:rPr>
              <w:t>last</w:t>
            </w:r>
            <w:r w:rsidR="00F03B93" w:rsidRPr="000B5FA2">
              <w:rPr>
                <w:color w:val="000000"/>
                <w:kern w:val="2"/>
                <w:sz w:val="22"/>
              </w:rPr>
              <w:t xml:space="preserve"> </w:t>
            </w:r>
            <w:r w:rsidR="00FB357B" w:rsidRPr="000B5FA2">
              <w:rPr>
                <w:color w:val="000000"/>
                <w:kern w:val="2"/>
                <w:sz w:val="22"/>
              </w:rPr>
              <w:t>review</w:t>
            </w:r>
            <w:r w:rsidR="00F03B93" w:rsidRPr="000B5FA2">
              <w:rPr>
                <w:color w:val="000000"/>
                <w:kern w:val="2"/>
                <w:sz w:val="22"/>
              </w:rPr>
              <w:t xml:space="preserve"> </w:t>
            </w:r>
            <w:r w:rsidR="00FB357B" w:rsidRPr="000B5FA2">
              <w:rPr>
                <w:color w:val="000000"/>
                <w:kern w:val="2"/>
                <w:sz w:val="22"/>
              </w:rPr>
              <w:t>by</w:t>
            </w:r>
            <w:r w:rsidR="00F03B93" w:rsidRPr="000B5FA2">
              <w:rPr>
                <w:color w:val="000000"/>
                <w:kern w:val="2"/>
                <w:sz w:val="22"/>
              </w:rPr>
              <w:t xml:space="preserve"> </w:t>
            </w:r>
            <w:r w:rsidR="00FB357B" w:rsidRPr="000B5FA2">
              <w:rPr>
                <w:color w:val="000000"/>
                <w:kern w:val="2"/>
                <w:sz w:val="22"/>
              </w:rPr>
              <w:t>that</w:t>
            </w:r>
            <w:r w:rsidR="00F03B93" w:rsidRPr="000B5FA2">
              <w:rPr>
                <w:color w:val="000000"/>
                <w:kern w:val="2"/>
                <w:sz w:val="22"/>
              </w:rPr>
              <w:t xml:space="preserve"> </w:t>
            </w:r>
            <w:r w:rsidR="00FB357B" w:rsidRPr="000B5FA2">
              <w:rPr>
                <w:color w:val="000000"/>
                <w:kern w:val="2"/>
                <w:sz w:val="22"/>
              </w:rPr>
              <w:t>body,</w:t>
            </w:r>
            <w:r w:rsidR="00F03B93" w:rsidRPr="000B5FA2">
              <w:rPr>
                <w:color w:val="000000"/>
                <w:kern w:val="2"/>
                <w:sz w:val="22"/>
              </w:rPr>
              <w:t xml:space="preserve"> </w:t>
            </w:r>
            <w:r w:rsidR="00FB357B" w:rsidRPr="000B5FA2">
              <w:rPr>
                <w:color w:val="000000"/>
                <w:kern w:val="2"/>
                <w:sz w:val="22"/>
              </w:rPr>
              <w:t>and</w:t>
            </w:r>
            <w:r w:rsidR="00F03B93" w:rsidRPr="000B5FA2">
              <w:rPr>
                <w:color w:val="000000"/>
                <w:kern w:val="2"/>
                <w:sz w:val="22"/>
              </w:rPr>
              <w:t xml:space="preserve"> </w:t>
            </w:r>
            <w:r w:rsidR="00FB357B" w:rsidRPr="000B5FA2">
              <w:rPr>
                <w:color w:val="000000"/>
                <w:kern w:val="2"/>
                <w:sz w:val="22"/>
              </w:rPr>
              <w:t>an</w:t>
            </w:r>
            <w:r w:rsidR="00F03B93" w:rsidRPr="000B5FA2">
              <w:rPr>
                <w:color w:val="000000"/>
                <w:kern w:val="2"/>
                <w:sz w:val="22"/>
              </w:rPr>
              <w:t xml:space="preserve"> </w:t>
            </w:r>
            <w:r w:rsidR="00FB357B" w:rsidRPr="000B5FA2">
              <w:rPr>
                <w:color w:val="000000"/>
                <w:kern w:val="2"/>
                <w:sz w:val="22"/>
              </w:rPr>
              <w:t>explanation</w:t>
            </w:r>
            <w:r w:rsidR="00F03B93" w:rsidRPr="000B5FA2">
              <w:rPr>
                <w:color w:val="000000"/>
                <w:kern w:val="2"/>
                <w:sz w:val="22"/>
              </w:rPr>
              <w:t xml:space="preserve"> </w:t>
            </w:r>
            <w:r w:rsidR="00FB357B" w:rsidRPr="000B5FA2">
              <w:rPr>
                <w:color w:val="000000"/>
                <w:kern w:val="2"/>
                <w:sz w:val="22"/>
              </w:rPr>
              <w:t>of</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institution's</w:t>
            </w:r>
            <w:r w:rsidR="00F03B93" w:rsidRPr="000B5FA2">
              <w:rPr>
                <w:color w:val="000000"/>
                <w:kern w:val="2"/>
                <w:sz w:val="22"/>
              </w:rPr>
              <w:t xml:space="preserve"> </w:t>
            </w:r>
            <w:r w:rsidR="00FB357B" w:rsidRPr="000B5FA2">
              <w:rPr>
                <w:color w:val="000000"/>
                <w:kern w:val="2"/>
                <w:sz w:val="22"/>
              </w:rPr>
              <w:t>general/liberal</w:t>
            </w:r>
            <w:r w:rsidR="00F03B93" w:rsidRPr="000B5FA2">
              <w:rPr>
                <w:color w:val="000000"/>
                <w:kern w:val="2"/>
                <w:sz w:val="22"/>
              </w:rPr>
              <w:t xml:space="preserve"> </w:t>
            </w:r>
            <w:r w:rsidR="00FB357B" w:rsidRPr="000B5FA2">
              <w:rPr>
                <w:color w:val="000000"/>
                <w:kern w:val="2"/>
                <w:sz w:val="22"/>
              </w:rPr>
              <w:t>education</w:t>
            </w:r>
            <w:r w:rsidR="00F03B93" w:rsidRPr="000B5FA2">
              <w:rPr>
                <w:color w:val="000000"/>
                <w:kern w:val="2"/>
                <w:sz w:val="22"/>
              </w:rPr>
              <w:t xml:space="preserve"> </w:t>
            </w:r>
            <w:r w:rsidR="00FB357B" w:rsidRPr="000B5FA2">
              <w:rPr>
                <w:color w:val="000000"/>
                <w:kern w:val="2"/>
                <w:sz w:val="22"/>
              </w:rPr>
              <w:t>requirements.</w:t>
            </w:r>
            <w:r w:rsidR="00F03B93" w:rsidRPr="000B5FA2">
              <w:rPr>
                <w:color w:val="000000"/>
                <w:kern w:val="2"/>
                <w:sz w:val="22"/>
              </w:rPr>
              <w:t xml:space="preserve"> </w:t>
            </w:r>
            <w:r w:rsidR="00FB357B" w:rsidRPr="000B5FA2">
              <w:rPr>
                <w:color w:val="000000"/>
                <w:kern w:val="2"/>
                <w:sz w:val="22"/>
              </w:rPr>
              <w:t>For</w:t>
            </w:r>
            <w:r w:rsidR="00F03B93" w:rsidRPr="000B5FA2">
              <w:rPr>
                <w:color w:val="000000"/>
                <w:kern w:val="2"/>
                <w:sz w:val="22"/>
              </w:rPr>
              <w:t xml:space="preserve"> </w:t>
            </w:r>
            <w:r w:rsidR="00FB357B" w:rsidRPr="000B5FA2">
              <w:rPr>
                <w:color w:val="000000"/>
                <w:kern w:val="2"/>
                <w:sz w:val="22"/>
              </w:rPr>
              <w:t>foundation</w:t>
            </w:r>
            <w:r w:rsidR="00F03B93" w:rsidRPr="000B5FA2">
              <w:rPr>
                <w:color w:val="000000"/>
                <w:kern w:val="2"/>
                <w:sz w:val="22"/>
              </w:rPr>
              <w:t xml:space="preserve"> </w:t>
            </w:r>
            <w:r w:rsidR="00FB357B" w:rsidRPr="000B5FA2">
              <w:rPr>
                <w:color w:val="000000"/>
                <w:kern w:val="2"/>
                <w:sz w:val="22"/>
              </w:rPr>
              <w:t>understandings</w:t>
            </w:r>
            <w:r w:rsidR="00F03B93" w:rsidRPr="000B5FA2">
              <w:rPr>
                <w:color w:val="000000"/>
                <w:kern w:val="2"/>
                <w:sz w:val="22"/>
              </w:rPr>
              <w:t xml:space="preserve"> </w:t>
            </w:r>
            <w:r w:rsidR="00FB357B" w:rsidRPr="000B5FA2">
              <w:rPr>
                <w:color w:val="000000"/>
                <w:kern w:val="2"/>
                <w:sz w:val="22"/>
              </w:rPr>
              <w:t>specific</w:t>
            </w:r>
            <w:r w:rsidR="00F03B93" w:rsidRPr="000B5FA2">
              <w:rPr>
                <w:color w:val="000000"/>
                <w:kern w:val="2"/>
                <w:sz w:val="22"/>
              </w:rPr>
              <w:t xml:space="preserve"> </w:t>
            </w:r>
            <w:r w:rsidR="00FB357B" w:rsidRPr="000B5FA2">
              <w:rPr>
                <w:color w:val="000000"/>
                <w:kern w:val="2"/>
                <w:sz w:val="22"/>
              </w:rPr>
              <w:t>to</w:t>
            </w:r>
            <w:r w:rsidR="00F03B93" w:rsidRPr="000B5FA2">
              <w:rPr>
                <w:color w:val="000000"/>
                <w:kern w:val="2"/>
                <w:sz w:val="22"/>
              </w:rPr>
              <w:t xml:space="preserve"> </w:t>
            </w:r>
            <w:r w:rsidR="00FB357B" w:rsidRPr="000B5FA2">
              <w:rPr>
                <w:color w:val="000000"/>
                <w:kern w:val="2"/>
                <w:sz w:val="22"/>
              </w:rPr>
              <w:t>each</w:t>
            </w:r>
            <w:r w:rsidR="00F03B93" w:rsidRPr="000B5FA2">
              <w:rPr>
                <w:color w:val="000000"/>
                <w:kern w:val="2"/>
                <w:sz w:val="22"/>
              </w:rPr>
              <w:t xml:space="preserve"> </w:t>
            </w:r>
            <w:r w:rsidR="00FB357B" w:rsidRPr="000B5FA2">
              <w:rPr>
                <w:color w:val="000000"/>
                <w:kern w:val="2"/>
                <w:sz w:val="22"/>
              </w:rPr>
              <w:t>option,</w:t>
            </w:r>
            <w:r w:rsidR="00F03B93" w:rsidRPr="000B5FA2">
              <w:rPr>
                <w:color w:val="000000"/>
                <w:kern w:val="2"/>
                <w:sz w:val="22"/>
              </w:rPr>
              <w:t xml:space="preserve"> </w:t>
            </w:r>
            <w:r w:rsidR="00FB357B" w:rsidRPr="000B5FA2">
              <w:rPr>
                <w:color w:val="000000"/>
                <w:kern w:val="2"/>
                <w:sz w:val="22"/>
              </w:rPr>
              <w:t>see</w:t>
            </w:r>
            <w:r w:rsidR="00F03B93" w:rsidRPr="000B5FA2">
              <w:rPr>
                <w:color w:val="000000"/>
                <w:kern w:val="2"/>
                <w:sz w:val="22"/>
              </w:rPr>
              <w:t xml:space="preserve"> </w:t>
            </w:r>
            <w:r w:rsidR="00FB357B" w:rsidRPr="000B5FA2">
              <w:rPr>
                <w:color w:val="000000"/>
                <w:kern w:val="2"/>
                <w:sz w:val="22"/>
              </w:rPr>
              <w:t>the</w:t>
            </w:r>
            <w:r w:rsidR="00F03B93" w:rsidRPr="000B5FA2">
              <w:rPr>
                <w:color w:val="000000"/>
                <w:kern w:val="2"/>
                <w:sz w:val="22"/>
              </w:rPr>
              <w:t xml:space="preserve"> </w:t>
            </w:r>
            <w:r w:rsidR="00FB357B" w:rsidRPr="000B5FA2">
              <w:rPr>
                <w:color w:val="000000"/>
                <w:kern w:val="2"/>
                <w:sz w:val="22"/>
              </w:rPr>
              <w:t>7A,</w:t>
            </w:r>
            <w:r w:rsidR="00F03B93" w:rsidRPr="000B5FA2">
              <w:rPr>
                <w:color w:val="000000"/>
                <w:kern w:val="2"/>
                <w:sz w:val="22"/>
              </w:rPr>
              <w:t xml:space="preserve"> </w:t>
            </w:r>
            <w:r w:rsidR="00FB357B" w:rsidRPr="000B5FA2">
              <w:rPr>
                <w:color w:val="000000"/>
                <w:kern w:val="2"/>
                <w:sz w:val="22"/>
              </w:rPr>
              <w:t>7B,</w:t>
            </w:r>
            <w:r w:rsidR="00F03B93" w:rsidRPr="000B5FA2">
              <w:rPr>
                <w:color w:val="000000"/>
                <w:kern w:val="2"/>
                <w:sz w:val="22"/>
              </w:rPr>
              <w:t xml:space="preserve"> </w:t>
            </w:r>
            <w:r w:rsidR="00FB357B" w:rsidRPr="000B5FA2">
              <w:rPr>
                <w:color w:val="000000"/>
                <w:kern w:val="2"/>
                <w:sz w:val="22"/>
              </w:rPr>
              <w:t>7C,</w:t>
            </w:r>
            <w:r w:rsidR="00F03B93" w:rsidRPr="000B5FA2">
              <w:rPr>
                <w:color w:val="000000"/>
                <w:kern w:val="2"/>
                <w:sz w:val="22"/>
              </w:rPr>
              <w:t xml:space="preserve"> </w:t>
            </w:r>
            <w:r w:rsidR="00FB357B" w:rsidRPr="000B5FA2">
              <w:rPr>
                <w:color w:val="000000"/>
                <w:kern w:val="2"/>
                <w:sz w:val="22"/>
              </w:rPr>
              <w:t>and</w:t>
            </w:r>
            <w:r w:rsidR="00F03B93" w:rsidRPr="000B5FA2">
              <w:rPr>
                <w:color w:val="000000"/>
                <w:kern w:val="2"/>
                <w:sz w:val="22"/>
              </w:rPr>
              <w:t xml:space="preserve"> </w:t>
            </w:r>
            <w:r w:rsidR="00FB357B" w:rsidRPr="000B5FA2">
              <w:rPr>
                <w:color w:val="000000"/>
                <w:kern w:val="2"/>
                <w:sz w:val="22"/>
              </w:rPr>
              <w:t>7D</w:t>
            </w:r>
            <w:r w:rsidR="00F03B93" w:rsidRPr="000B5FA2">
              <w:rPr>
                <w:color w:val="000000"/>
                <w:kern w:val="2"/>
                <w:sz w:val="22"/>
              </w:rPr>
              <w:t xml:space="preserve"> </w:t>
            </w:r>
            <w:r w:rsidR="00FB357B" w:rsidRPr="000B5FA2">
              <w:rPr>
                <w:color w:val="000000"/>
                <w:kern w:val="2"/>
                <w:sz w:val="22"/>
              </w:rPr>
              <w:t>standards.</w:t>
            </w:r>
          </w:p>
        </w:tc>
        <w:tc>
          <w:tcPr>
            <w:tcW w:w="1260" w:type="dxa"/>
            <w:tcBorders>
              <w:left w:val="single" w:sz="4" w:space="0" w:color="auto"/>
              <w:bottom w:val="single" w:sz="4" w:space="0" w:color="auto"/>
              <w:right w:val="single" w:sz="4" w:space="0" w:color="auto"/>
            </w:tcBorders>
            <w:vAlign w:val="center"/>
          </w:tcPr>
          <w:p w:rsidR="0086748B" w:rsidRPr="0044735B" w:rsidRDefault="009064A3" w:rsidP="00156A8E">
            <w:pPr>
              <w:keepLines/>
              <w:tabs>
                <w:tab w:val="left" w:pos="0"/>
                <w:tab w:val="left" w:pos="630"/>
                <w:tab w:val="left" w:pos="1604"/>
                <w:tab w:val="left" w:pos="2160"/>
                <w:tab w:val="left" w:pos="2727"/>
              </w:tabs>
              <w:suppressAutoHyphens/>
              <w:jc w:val="center"/>
              <w:rPr>
                <w:bCs/>
                <w:spacing w:val="-2"/>
              </w:rPr>
            </w:pPr>
            <w:r w:rsidRPr="00EE7348">
              <w:rPr>
                <w:bCs/>
                <w:spacing w:val="-2"/>
              </w:rPr>
              <w:fldChar w:fldCharType="begin">
                <w:ffData>
                  <w:name w:val="Text16"/>
                  <w:enabled/>
                  <w:calcOnExit w:val="0"/>
                  <w:textInput/>
                </w:ffData>
              </w:fldChar>
            </w:r>
            <w:r w:rsidR="005D2C81" w:rsidRPr="00EE7348">
              <w:rPr>
                <w:bCs/>
                <w:spacing w:val="-2"/>
              </w:rPr>
              <w:instrText xml:space="preserve"> FORMTEXT </w:instrText>
            </w:r>
            <w:r w:rsidRPr="00EE7348">
              <w:rPr>
                <w:bCs/>
                <w:spacing w:val="-2"/>
              </w:rPr>
            </w:r>
            <w:r w:rsidRPr="00EE7348">
              <w:rPr>
                <w:bCs/>
                <w:spacing w:val="-2"/>
              </w:rPr>
              <w:fldChar w:fldCharType="separate"/>
            </w:r>
            <w:r w:rsidR="005D2C81">
              <w:rPr>
                <w:bCs/>
                <w:noProof/>
                <w:spacing w:val="-2"/>
              </w:rPr>
              <w:t> </w:t>
            </w:r>
            <w:r w:rsidR="005D2C81">
              <w:rPr>
                <w:bCs/>
                <w:noProof/>
                <w:spacing w:val="-2"/>
              </w:rPr>
              <w:t> </w:t>
            </w:r>
            <w:r w:rsidR="005D2C81">
              <w:rPr>
                <w:bCs/>
                <w:noProof/>
                <w:spacing w:val="-2"/>
              </w:rPr>
              <w:t> </w:t>
            </w:r>
            <w:r w:rsidR="005D2C81">
              <w:rPr>
                <w:bCs/>
                <w:noProof/>
                <w:spacing w:val="-2"/>
              </w:rPr>
              <w:t> </w:t>
            </w:r>
            <w:r w:rsidR="005D2C81">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86748B" w:rsidRPr="00877D80" w:rsidRDefault="00AD7405" w:rsidP="00AD7405">
            <w:pPr>
              <w:keepLines/>
              <w:tabs>
                <w:tab w:val="left" w:pos="0"/>
                <w:tab w:val="left" w:pos="630"/>
                <w:tab w:val="left" w:pos="1604"/>
                <w:tab w:val="left" w:pos="2160"/>
                <w:tab w:val="left" w:pos="2727"/>
              </w:tabs>
              <w:suppressAutoHyphens/>
              <w:rPr>
                <w:rFonts w:ascii="Calibri" w:hAnsi="Calibri"/>
                <w:b/>
                <w:bCs/>
                <w:color w:val="0000FF"/>
                <w:spacing w:val="-2"/>
              </w:rPr>
            </w:pPr>
            <w:r>
              <w:rPr>
                <w:rFonts w:ascii="Calibri" w:hAnsi="Calibri"/>
                <w:b/>
                <w:bCs/>
                <w:color w:val="0000FF"/>
                <w:spacing w:val="-2"/>
              </w:rPr>
              <w:t>XXXX</w:t>
            </w:r>
            <w:r w:rsidR="00F03B93" w:rsidRPr="00877D80">
              <w:rPr>
                <w:rFonts w:ascii="Calibri" w:hAnsi="Calibri"/>
                <w:b/>
                <w:bCs/>
                <w:color w:val="0000FF"/>
                <w:spacing w:val="-2"/>
              </w:rPr>
              <w:t xml:space="preserve"> </w:t>
            </w:r>
            <w:r w:rsidR="004A1334" w:rsidRPr="00877D80">
              <w:rPr>
                <w:rFonts w:ascii="Calibri" w:hAnsi="Calibri"/>
                <w:b/>
                <w:bCs/>
                <w:color w:val="0000FF"/>
                <w:spacing w:val="-2"/>
              </w:rPr>
              <w:t>University</w:t>
            </w:r>
            <w:r w:rsidR="00F03B93" w:rsidRPr="00877D80">
              <w:rPr>
                <w:rFonts w:ascii="Calibri" w:hAnsi="Calibri"/>
                <w:b/>
                <w:bCs/>
                <w:color w:val="0000FF"/>
                <w:spacing w:val="-2"/>
              </w:rPr>
              <w:t xml:space="preserve"> </w:t>
            </w:r>
            <w:r w:rsidR="004A1334" w:rsidRPr="00877D80">
              <w:rPr>
                <w:rFonts w:ascii="Calibri" w:hAnsi="Calibri"/>
                <w:b/>
                <w:bCs/>
                <w:color w:val="0000FF"/>
                <w:spacing w:val="-2"/>
              </w:rPr>
              <w:t>is</w:t>
            </w:r>
            <w:r w:rsidR="00F03B93" w:rsidRPr="00877D80">
              <w:rPr>
                <w:rFonts w:ascii="Calibri" w:hAnsi="Calibri"/>
                <w:b/>
                <w:bCs/>
                <w:color w:val="0000FF"/>
                <w:spacing w:val="-2"/>
              </w:rPr>
              <w:t xml:space="preserve"> </w:t>
            </w:r>
            <w:r w:rsidR="004A1334" w:rsidRPr="00877D80">
              <w:rPr>
                <w:rFonts w:ascii="Calibri" w:hAnsi="Calibri"/>
                <w:b/>
                <w:bCs/>
                <w:color w:val="0000FF"/>
                <w:spacing w:val="-2"/>
              </w:rPr>
              <w:t>regionally</w:t>
            </w:r>
            <w:r w:rsidR="00F03B93" w:rsidRPr="00877D80">
              <w:rPr>
                <w:rFonts w:ascii="Calibri" w:hAnsi="Calibri"/>
                <w:b/>
                <w:bCs/>
                <w:color w:val="0000FF"/>
                <w:spacing w:val="-2"/>
              </w:rPr>
              <w:t xml:space="preserve"> </w:t>
            </w:r>
            <w:r w:rsidR="004A1334" w:rsidRPr="00877D80">
              <w:rPr>
                <w:rFonts w:ascii="Calibri" w:hAnsi="Calibri"/>
                <w:b/>
                <w:bCs/>
                <w:color w:val="0000FF"/>
                <w:spacing w:val="-2"/>
              </w:rPr>
              <w:t>accredited</w:t>
            </w:r>
            <w:r w:rsidR="00F03B93" w:rsidRPr="00877D80">
              <w:rPr>
                <w:rFonts w:ascii="Calibri" w:hAnsi="Calibri"/>
                <w:b/>
                <w:bCs/>
                <w:color w:val="0000FF"/>
                <w:spacing w:val="-2"/>
              </w:rPr>
              <w:t xml:space="preserve"> </w:t>
            </w:r>
            <w:r w:rsidR="004A1334" w:rsidRPr="00877D80">
              <w:rPr>
                <w:rFonts w:ascii="Calibri" w:hAnsi="Calibri"/>
                <w:b/>
                <w:bCs/>
                <w:color w:val="0000FF"/>
                <w:spacing w:val="-2"/>
              </w:rPr>
              <w:t>by</w:t>
            </w:r>
            <w:r w:rsidR="00F03B93" w:rsidRPr="00877D80">
              <w:rPr>
                <w:rFonts w:ascii="Calibri" w:hAnsi="Calibri"/>
                <w:b/>
                <w:bCs/>
                <w:color w:val="0000FF"/>
                <w:spacing w:val="-2"/>
              </w:rPr>
              <w:t xml:space="preserve"> </w:t>
            </w:r>
            <w:r w:rsidR="004A1334" w:rsidRPr="00877D80">
              <w:rPr>
                <w:rFonts w:ascii="Calibri" w:hAnsi="Calibri"/>
                <w:b/>
                <w:bCs/>
                <w:color w:val="0000FF"/>
                <w:spacing w:val="-2"/>
              </w:rPr>
              <w:t>the</w:t>
            </w:r>
            <w:r w:rsidR="00F03B93" w:rsidRPr="00877D80">
              <w:rPr>
                <w:rFonts w:ascii="Calibri" w:hAnsi="Calibri"/>
                <w:b/>
                <w:bCs/>
                <w:color w:val="0000FF"/>
                <w:spacing w:val="-2"/>
              </w:rPr>
              <w:t xml:space="preserve"> </w:t>
            </w:r>
            <w:r>
              <w:rPr>
                <w:rFonts w:ascii="Calibri" w:hAnsi="Calibri"/>
                <w:b/>
                <w:bCs/>
                <w:color w:val="0000FF"/>
                <w:spacing w:val="-2"/>
              </w:rPr>
              <w:t>XXXX</w:t>
            </w:r>
            <w:bookmarkStart w:id="12" w:name="_GoBack"/>
            <w:bookmarkEnd w:id="12"/>
            <w:r w:rsidR="00F03B93" w:rsidRPr="00877D80">
              <w:rPr>
                <w:rFonts w:ascii="Calibri" w:hAnsi="Calibri"/>
                <w:b/>
                <w:bCs/>
                <w:color w:val="0000FF"/>
                <w:spacing w:val="-2"/>
              </w:rPr>
              <w:t xml:space="preserve"> </w:t>
            </w:r>
            <w:r w:rsidR="004A1334" w:rsidRPr="00877D80">
              <w:rPr>
                <w:rFonts w:ascii="Calibri" w:hAnsi="Calibri"/>
                <w:b/>
                <w:bCs/>
                <w:color w:val="0000FF"/>
                <w:spacing w:val="-2"/>
              </w:rPr>
              <w:t>Association</w:t>
            </w:r>
            <w:r w:rsidR="00F03B93" w:rsidRPr="00877D80">
              <w:rPr>
                <w:rFonts w:ascii="Calibri" w:hAnsi="Calibri"/>
                <w:b/>
                <w:bCs/>
                <w:color w:val="0000FF"/>
                <w:spacing w:val="-2"/>
              </w:rPr>
              <w:t xml:space="preserve"> </w:t>
            </w:r>
            <w:r w:rsidR="004A1334" w:rsidRPr="00877D80">
              <w:rPr>
                <w:rFonts w:ascii="Calibri" w:hAnsi="Calibri"/>
                <w:b/>
                <w:bCs/>
                <w:color w:val="0000FF"/>
                <w:spacing w:val="-2"/>
              </w:rPr>
              <w:t>of</w:t>
            </w:r>
            <w:r w:rsidR="00F03B93" w:rsidRPr="00877D80">
              <w:rPr>
                <w:rFonts w:ascii="Calibri" w:hAnsi="Calibri"/>
                <w:b/>
                <w:bCs/>
                <w:color w:val="0000FF"/>
                <w:spacing w:val="-2"/>
              </w:rPr>
              <w:t xml:space="preserve"> </w:t>
            </w:r>
            <w:r w:rsidR="004A1334" w:rsidRPr="00877D80">
              <w:rPr>
                <w:rFonts w:ascii="Calibri" w:hAnsi="Calibri"/>
                <w:b/>
                <w:bCs/>
                <w:color w:val="0000FF"/>
                <w:spacing w:val="-2"/>
              </w:rPr>
              <w:t>Colleges</w:t>
            </w:r>
            <w:r w:rsidR="00F03B93" w:rsidRPr="00877D80">
              <w:rPr>
                <w:rFonts w:ascii="Calibri" w:hAnsi="Calibri"/>
                <w:b/>
                <w:bCs/>
                <w:color w:val="0000FF"/>
                <w:spacing w:val="-2"/>
              </w:rPr>
              <w:t xml:space="preserve"> </w:t>
            </w:r>
            <w:r w:rsidR="004A1334" w:rsidRPr="00877D80">
              <w:rPr>
                <w:rFonts w:ascii="Calibri" w:hAnsi="Calibri"/>
                <w:b/>
                <w:bCs/>
                <w:color w:val="0000FF"/>
                <w:spacing w:val="-2"/>
              </w:rPr>
              <w:t>and</w:t>
            </w:r>
            <w:r w:rsidR="00F03B93" w:rsidRPr="00877D80">
              <w:rPr>
                <w:rFonts w:ascii="Calibri" w:hAnsi="Calibri"/>
                <w:b/>
                <w:bCs/>
                <w:color w:val="0000FF"/>
                <w:spacing w:val="-2"/>
              </w:rPr>
              <w:t xml:space="preserve"> </w:t>
            </w:r>
            <w:r w:rsidR="004A1334" w:rsidRPr="00877D80">
              <w:rPr>
                <w:rFonts w:ascii="Calibri" w:hAnsi="Calibri"/>
                <w:b/>
                <w:bCs/>
                <w:color w:val="0000FF"/>
                <w:spacing w:val="-2"/>
              </w:rPr>
              <w:t>Schools</w:t>
            </w:r>
          </w:p>
        </w:tc>
      </w:tr>
      <w:tr w:rsidR="0086748B" w:rsidRPr="0044735B">
        <w:tc>
          <w:tcPr>
            <w:tcW w:w="10620" w:type="dxa"/>
            <w:gridSpan w:val="3"/>
            <w:tcBorders>
              <w:left w:val="single" w:sz="4" w:space="0" w:color="auto"/>
              <w:right w:val="single" w:sz="4" w:space="0" w:color="auto"/>
            </w:tcBorders>
            <w:vAlign w:val="center"/>
          </w:tcPr>
          <w:p w:rsidR="0086748B" w:rsidRPr="00675BDE" w:rsidRDefault="0086748B" w:rsidP="00156A8E">
            <w:pPr>
              <w:keepLines/>
              <w:spacing w:before="120" w:after="120"/>
              <w:ind w:left="720" w:hanging="720"/>
              <w:rPr>
                <w:bCs/>
                <w:color w:val="000000"/>
                <w:kern w:val="2"/>
                <w:sz w:val="22"/>
              </w:rPr>
            </w:pPr>
            <w:r w:rsidRPr="00675BDE">
              <w:rPr>
                <w:b/>
                <w:bCs/>
                <w:color w:val="000000"/>
                <w:kern w:val="2"/>
                <w:sz w:val="22"/>
              </w:rPr>
              <w:t>Comments</w:t>
            </w:r>
            <w:r w:rsidR="00F03B93" w:rsidRPr="00675BDE">
              <w:rPr>
                <w:b/>
                <w:bCs/>
                <w:color w:val="000000"/>
                <w:kern w:val="2"/>
                <w:sz w:val="22"/>
              </w:rPr>
              <w:t xml:space="preserve"> </w:t>
            </w:r>
            <w:r w:rsidRPr="00675BDE">
              <w:rPr>
                <w:b/>
                <w:bCs/>
                <w:color w:val="000000"/>
                <w:kern w:val="2"/>
                <w:sz w:val="22"/>
              </w:rPr>
              <w:t>on</w:t>
            </w:r>
            <w:r w:rsidR="00F03B93" w:rsidRPr="00675BDE">
              <w:rPr>
                <w:b/>
                <w:bCs/>
                <w:color w:val="000000"/>
                <w:kern w:val="2"/>
                <w:sz w:val="22"/>
              </w:rPr>
              <w:t xml:space="preserve"> </w:t>
            </w:r>
            <w:r w:rsidRPr="00675BDE">
              <w:rPr>
                <w:b/>
                <w:bCs/>
                <w:color w:val="000000"/>
                <w:kern w:val="2"/>
                <w:sz w:val="22"/>
              </w:rPr>
              <w:t>Series</w:t>
            </w:r>
            <w:r w:rsidR="00F03B93" w:rsidRPr="00675BDE">
              <w:rPr>
                <w:b/>
                <w:bCs/>
                <w:color w:val="000000"/>
                <w:kern w:val="2"/>
                <w:sz w:val="22"/>
              </w:rPr>
              <w:t xml:space="preserve"> </w:t>
            </w:r>
            <w:r w:rsidRPr="00675BDE">
              <w:rPr>
                <w:b/>
                <w:bCs/>
                <w:color w:val="000000"/>
                <w:kern w:val="2"/>
                <w:sz w:val="22"/>
              </w:rPr>
              <w:t>7.00:</w:t>
            </w:r>
            <w:r w:rsidR="00F03B93" w:rsidRPr="00675BDE">
              <w:rPr>
                <w:bCs/>
                <w:color w:val="000000"/>
                <w:kern w:val="2"/>
                <w:sz w:val="22"/>
              </w:rPr>
              <w:t xml:space="preserve"> </w:t>
            </w:r>
            <w:r w:rsidR="009064A3"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009064A3" w:rsidRPr="00EE7348">
              <w:rPr>
                <w:bCs/>
                <w:spacing w:val="-2"/>
              </w:rPr>
            </w:r>
            <w:r w:rsidR="009064A3"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009064A3" w:rsidRPr="00EE7348">
              <w:rPr>
                <w:bCs/>
                <w:spacing w:val="-2"/>
              </w:rPr>
              <w:fldChar w:fldCharType="end"/>
            </w:r>
          </w:p>
        </w:tc>
      </w:tr>
    </w:tbl>
    <w:p w:rsidR="0086748B" w:rsidRPr="00A01E50" w:rsidRDefault="0086748B" w:rsidP="00156A8E">
      <w:pPr>
        <w:keepNext/>
        <w:keepLines/>
        <w:spacing w:before="240" w:after="120"/>
        <w:jc w:val="center"/>
        <w:rPr>
          <w:rFonts w:ascii="Calibri" w:hAnsi="Calibri"/>
          <w:b/>
          <w:bCs/>
        </w:rPr>
      </w:pPr>
      <w:r w:rsidRPr="00A01E50">
        <w:rPr>
          <w:rFonts w:ascii="Calibri" w:hAnsi="Calibri"/>
          <w:b/>
          <w:bCs/>
        </w:rPr>
        <w:t>8.00</w:t>
      </w:r>
      <w:r w:rsidR="00F03B93" w:rsidRPr="00A01E50">
        <w:rPr>
          <w:rFonts w:ascii="Calibri" w:hAnsi="Calibri"/>
          <w:b/>
          <w:bCs/>
        </w:rPr>
        <w:t xml:space="preserve"> </w:t>
      </w:r>
      <w:r w:rsidRPr="00A01E50">
        <w:rPr>
          <w:rFonts w:ascii="Calibri" w:hAnsi="Calibri"/>
          <w:b/>
          <w:bCs/>
          <w:caps/>
        </w:rPr>
        <w:t>Professional</w:t>
      </w:r>
      <w:r w:rsidR="00F03B93" w:rsidRPr="00A01E50">
        <w:rPr>
          <w:rFonts w:ascii="Calibri" w:hAnsi="Calibri"/>
          <w:b/>
          <w:bCs/>
          <w:caps/>
        </w:rPr>
        <w:t xml:space="preserve"> </w:t>
      </w:r>
      <w:r w:rsidRPr="00A01E50">
        <w:rPr>
          <w:rFonts w:ascii="Calibri" w:hAnsi="Calibri"/>
          <w:b/>
          <w:bCs/>
          <w:caps/>
        </w:rPr>
        <w:t>Competencies</w:t>
      </w:r>
    </w:p>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rsidTr="00694FF0">
        <w:trPr>
          <w:trHeight w:val="323"/>
        </w:trPr>
        <w:tc>
          <w:tcPr>
            <w:tcW w:w="10620" w:type="dxa"/>
            <w:gridSpan w:val="3"/>
            <w:tcBorders>
              <w:left w:val="single" w:sz="4" w:space="0" w:color="auto"/>
              <w:right w:val="single" w:sz="4" w:space="0" w:color="auto"/>
            </w:tcBorders>
            <w:shd w:val="clear" w:color="auto" w:fill="D9D9D9" w:themeFill="background1" w:themeFillShade="D9"/>
            <w:vAlign w:val="center"/>
          </w:tcPr>
          <w:p w:rsidR="0074324F" w:rsidRPr="00A01E50" w:rsidRDefault="0086748B" w:rsidP="00156A8E">
            <w:pPr>
              <w:pStyle w:val="Heading6"/>
              <w:keepLines/>
              <w:tabs>
                <w:tab w:val="left" w:pos="0"/>
                <w:tab w:val="left" w:pos="673"/>
                <w:tab w:val="left" w:pos="1604"/>
                <w:tab w:val="left" w:pos="2160"/>
                <w:tab w:val="left" w:pos="2727"/>
              </w:tabs>
              <w:suppressAutoHyphens/>
              <w:spacing w:before="120" w:after="120"/>
              <w:jc w:val="center"/>
              <w:rPr>
                <w:rFonts w:ascii="Calibri" w:hAnsi="Calibri"/>
                <w:caps/>
                <w:szCs w:val="28"/>
              </w:rPr>
            </w:pPr>
            <w:r w:rsidRPr="00A01E50">
              <w:rPr>
                <w:rFonts w:ascii="Calibri" w:hAnsi="Calibri"/>
                <w:caps/>
                <w:szCs w:val="28"/>
              </w:rPr>
              <w:t>Conceptual</w:t>
            </w:r>
            <w:r w:rsidR="00F03B93" w:rsidRPr="00A01E50">
              <w:rPr>
                <w:rFonts w:ascii="Calibri" w:hAnsi="Calibri"/>
                <w:caps/>
                <w:szCs w:val="28"/>
              </w:rPr>
              <w:t xml:space="preserve"> </w:t>
            </w:r>
            <w:r w:rsidRPr="00A01E50">
              <w:rPr>
                <w:rFonts w:ascii="Calibri" w:hAnsi="Calibri"/>
                <w:caps/>
                <w:szCs w:val="28"/>
              </w:rPr>
              <w:t>Foundations</w:t>
            </w:r>
          </w:p>
        </w:tc>
      </w:tr>
      <w:tr w:rsidR="00651626" w:rsidRPr="0044735B">
        <w:tc>
          <w:tcPr>
            <w:tcW w:w="4770" w:type="dxa"/>
            <w:tcBorders>
              <w:left w:val="single" w:sz="4" w:space="0" w:color="auto"/>
              <w:right w:val="single" w:sz="4" w:space="0" w:color="auto"/>
            </w:tcBorders>
            <w:vAlign w:val="center"/>
          </w:tcPr>
          <w:p w:rsidR="00651626" w:rsidRPr="000B5FA2" w:rsidRDefault="00651626" w:rsidP="00156A8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spacing w:val="-2"/>
                <w:sz w:val="22"/>
              </w:rPr>
              <w:t>8.01</w:t>
            </w:r>
            <w:r w:rsidRPr="000B5FA2">
              <w:rPr>
                <w:spacing w:val="-2"/>
                <w:sz w:val="22"/>
              </w:rPr>
              <w:tab/>
            </w:r>
            <w:r w:rsidRPr="000B5FA2">
              <w:rPr>
                <w:color w:val="000000"/>
                <w:kern w:val="2"/>
                <w:sz w:val="22"/>
              </w:rPr>
              <w:t>Understanding of the conceptual foundations of play, recreation, and leisure.</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spacing w:val="-2"/>
                <w:sz w:val="22"/>
              </w:rPr>
              <w:t>8.02</w:t>
            </w:r>
            <w:r w:rsidRPr="000B5FA2">
              <w:rPr>
                <w:spacing w:val="-2"/>
                <w:sz w:val="22"/>
              </w:rPr>
              <w:tab/>
            </w:r>
            <w:r w:rsidRPr="000B5FA2">
              <w:rPr>
                <w:color w:val="000000"/>
                <w:kern w:val="2"/>
                <w:sz w:val="22"/>
              </w:rPr>
              <w:t xml:space="preserve">Understanding of the significance of play, recreation, and leisure in contemporary society. </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827"/>
        </w:trPr>
        <w:tc>
          <w:tcPr>
            <w:tcW w:w="4770" w:type="dxa"/>
            <w:tcBorders>
              <w:left w:val="single" w:sz="4" w:space="0" w:color="auto"/>
              <w:right w:val="single" w:sz="4" w:space="0" w:color="auto"/>
            </w:tcBorders>
            <w:vAlign w:val="center"/>
          </w:tcPr>
          <w:p w:rsidR="00651626" w:rsidRPr="000B5FA2"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spacing w:val="-2"/>
                <w:sz w:val="22"/>
              </w:rPr>
              <w:t>8.03</w:t>
            </w:r>
            <w:r w:rsidRPr="000B5FA2">
              <w:rPr>
                <w:spacing w:val="-2"/>
                <w:sz w:val="22"/>
              </w:rPr>
              <w:tab/>
            </w:r>
            <w:r w:rsidRPr="000B5FA2">
              <w:rPr>
                <w:color w:val="000000"/>
                <w:kern w:val="2"/>
                <w:sz w:val="22"/>
              </w:rPr>
              <w:t>Understanding of the significance of play, recreation, and leisure throughout the life span.</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E02258">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spacing w:val="-2"/>
                <w:sz w:val="22"/>
              </w:rPr>
              <w:t>8.04</w:t>
            </w:r>
            <w:r w:rsidRPr="000B5FA2">
              <w:rPr>
                <w:spacing w:val="-2"/>
                <w:sz w:val="22"/>
              </w:rPr>
              <w:tab/>
            </w:r>
            <w:r w:rsidRPr="000B5FA2">
              <w:rPr>
                <w:color w:val="000000"/>
                <w:kern w:val="2"/>
                <w:sz w:val="22"/>
              </w:rPr>
              <w:t>Understanding of the interrelationship between leisure behavior and the natural environment.</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spacing w:val="-2"/>
                <w:sz w:val="22"/>
              </w:rPr>
              <w:t>8.05</w:t>
            </w:r>
            <w:r w:rsidRPr="000B5FA2">
              <w:rPr>
                <w:spacing w:val="-2"/>
                <w:sz w:val="22"/>
              </w:rPr>
              <w:tab/>
            </w:r>
            <w:r w:rsidRPr="000B5FA2">
              <w:rPr>
                <w:color w:val="000000"/>
                <w:kern w:val="2"/>
                <w:sz w:val="22"/>
              </w:rPr>
              <w:t>Understanding of environmental ethics and its relationship to leisure behavior.</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bl>
    <w:p w:rsidR="00B71A61" w:rsidRPr="0044735B" w:rsidRDefault="00B71A61"/>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rsidTr="00694FF0">
        <w:tc>
          <w:tcPr>
            <w:tcW w:w="10620" w:type="dxa"/>
            <w:gridSpan w:val="3"/>
            <w:tcBorders>
              <w:left w:val="single" w:sz="4" w:space="0" w:color="auto"/>
              <w:right w:val="single" w:sz="4" w:space="0" w:color="auto"/>
            </w:tcBorders>
            <w:shd w:val="clear" w:color="auto" w:fill="D9D9D9" w:themeFill="background1" w:themeFillShade="D9"/>
            <w:vAlign w:val="center"/>
          </w:tcPr>
          <w:p w:rsidR="0074324F" w:rsidRPr="00A01E50" w:rsidRDefault="0086748B" w:rsidP="00156A8E">
            <w:pPr>
              <w:keepNext/>
              <w:keepLines/>
              <w:tabs>
                <w:tab w:val="left" w:pos="0"/>
                <w:tab w:val="left" w:pos="673"/>
                <w:tab w:val="left" w:pos="1604"/>
                <w:tab w:val="left" w:pos="2160"/>
                <w:tab w:val="left" w:pos="2727"/>
              </w:tabs>
              <w:suppressAutoHyphens/>
              <w:spacing w:before="120" w:after="120"/>
              <w:jc w:val="center"/>
              <w:rPr>
                <w:rFonts w:ascii="Calibri" w:hAnsi="Calibri"/>
                <w:b/>
                <w:bCs/>
                <w:caps/>
                <w:szCs w:val="28"/>
              </w:rPr>
            </w:pPr>
            <w:r w:rsidRPr="0044735B">
              <w:br w:type="page"/>
            </w:r>
            <w:r w:rsidRPr="00A01E50">
              <w:rPr>
                <w:rFonts w:ascii="Calibri" w:hAnsi="Calibri"/>
                <w:b/>
                <w:bCs/>
                <w:caps/>
                <w:szCs w:val="28"/>
              </w:rPr>
              <w:t>Leisure</w:t>
            </w:r>
            <w:r w:rsidR="00F03B93" w:rsidRPr="00A01E50">
              <w:rPr>
                <w:rFonts w:ascii="Calibri" w:hAnsi="Calibri"/>
                <w:b/>
                <w:bCs/>
                <w:caps/>
                <w:szCs w:val="28"/>
              </w:rPr>
              <w:t xml:space="preserve"> </w:t>
            </w:r>
            <w:r w:rsidRPr="00A01E50">
              <w:rPr>
                <w:rFonts w:ascii="Calibri" w:hAnsi="Calibri"/>
                <w:b/>
                <w:bCs/>
                <w:caps/>
                <w:szCs w:val="28"/>
              </w:rPr>
              <w:t>Services</w:t>
            </w:r>
            <w:r w:rsidR="00F03B93" w:rsidRPr="00A01E50">
              <w:rPr>
                <w:rFonts w:ascii="Calibri" w:hAnsi="Calibri"/>
                <w:b/>
                <w:bCs/>
                <w:caps/>
                <w:szCs w:val="28"/>
              </w:rPr>
              <w:t xml:space="preserve"> </w:t>
            </w:r>
            <w:r w:rsidRPr="00A01E50">
              <w:rPr>
                <w:rFonts w:ascii="Calibri" w:hAnsi="Calibri"/>
                <w:b/>
                <w:bCs/>
                <w:caps/>
                <w:szCs w:val="28"/>
              </w:rPr>
              <w:t>Profession</w:t>
            </w:r>
          </w:p>
        </w:tc>
      </w:tr>
      <w:tr w:rsidR="00DD278C" w:rsidRPr="0044735B">
        <w:tc>
          <w:tcPr>
            <w:tcW w:w="10620" w:type="dxa"/>
            <w:gridSpan w:val="3"/>
            <w:tcBorders>
              <w:left w:val="single" w:sz="4" w:space="0" w:color="auto"/>
              <w:right w:val="single" w:sz="4" w:space="0" w:color="auto"/>
            </w:tcBorders>
            <w:vAlign w:val="center"/>
          </w:tcPr>
          <w:p w:rsidR="00DD278C" w:rsidRPr="0044735B" w:rsidRDefault="00DD278C" w:rsidP="00156A8E">
            <w:pPr>
              <w:keepNext/>
              <w:keepLines/>
              <w:suppressAutoHyphens/>
              <w:spacing w:before="60" w:after="60"/>
              <w:ind w:left="522" w:hanging="522"/>
              <w:rPr>
                <w:bCs/>
                <w:spacing w:val="-2"/>
              </w:rPr>
            </w:pPr>
            <w:r w:rsidRPr="000B5FA2">
              <w:rPr>
                <w:b/>
                <w:bCs/>
                <w:color w:val="000000"/>
                <w:kern w:val="2"/>
                <w:sz w:val="22"/>
              </w:rPr>
              <w:t>8.06</w:t>
            </w:r>
            <w:r w:rsidRPr="000B5FA2">
              <w:rPr>
                <w:color w:val="000000"/>
                <w:kern w:val="2"/>
                <w:sz w:val="22"/>
              </w:rPr>
              <w:tab/>
              <w:t>Understanding of the following as they relate to recreation, park resources, and leisure services:</w:t>
            </w:r>
          </w:p>
        </w:tc>
      </w:tr>
      <w:tr w:rsidR="00651626" w:rsidRPr="0044735B">
        <w:trPr>
          <w:trHeight w:val="593"/>
        </w:trPr>
        <w:tc>
          <w:tcPr>
            <w:tcW w:w="4770" w:type="dxa"/>
            <w:tcBorders>
              <w:left w:val="single" w:sz="4" w:space="0" w:color="auto"/>
              <w:right w:val="single" w:sz="4" w:space="0" w:color="auto"/>
            </w:tcBorders>
            <w:vAlign w:val="center"/>
          </w:tcPr>
          <w:p w:rsidR="00651626" w:rsidRPr="000B5FA2" w:rsidRDefault="00651626" w:rsidP="00156A8E">
            <w:pPr>
              <w:keepNext/>
              <w:keepLines/>
              <w:ind w:left="1062" w:hanging="720"/>
              <w:rPr>
                <w:i/>
                <w:spacing w:val="-2"/>
                <w:sz w:val="22"/>
              </w:rPr>
            </w:pPr>
            <w:r w:rsidRPr="000B5FA2">
              <w:rPr>
                <w:b/>
                <w:bCs/>
                <w:color w:val="000000"/>
                <w:kern w:val="2"/>
                <w:sz w:val="22"/>
              </w:rPr>
              <w:t xml:space="preserve">8.06:01 </w:t>
            </w:r>
            <w:r w:rsidRPr="000B5FA2">
              <w:rPr>
                <w:color w:val="000000"/>
                <w:kern w:val="2"/>
                <w:sz w:val="22"/>
              </w:rPr>
              <w:t>History and development of the profession</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361"/>
        </w:trPr>
        <w:tc>
          <w:tcPr>
            <w:tcW w:w="4770" w:type="dxa"/>
            <w:tcBorders>
              <w:left w:val="single" w:sz="4" w:space="0" w:color="auto"/>
              <w:right w:val="single" w:sz="4" w:space="0" w:color="auto"/>
            </w:tcBorders>
            <w:vAlign w:val="center"/>
          </w:tcPr>
          <w:p w:rsidR="00651626" w:rsidRPr="000B5FA2" w:rsidRDefault="00651626" w:rsidP="00DD278C">
            <w:pPr>
              <w:ind w:left="1062" w:hanging="720"/>
              <w:rPr>
                <w:i/>
                <w:sz w:val="22"/>
              </w:rPr>
            </w:pPr>
            <w:r w:rsidRPr="000B5FA2">
              <w:rPr>
                <w:b/>
                <w:bCs/>
                <w:color w:val="000000"/>
                <w:kern w:val="2"/>
                <w:sz w:val="22"/>
              </w:rPr>
              <w:t xml:space="preserve">8.06:02 </w:t>
            </w:r>
            <w:r w:rsidRPr="000B5FA2">
              <w:rPr>
                <w:color w:val="000000"/>
                <w:kern w:val="2"/>
                <w:sz w:val="22"/>
              </w:rPr>
              <w:t>Professional organizations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DD278C">
            <w:pPr>
              <w:ind w:left="1062" w:hanging="720"/>
              <w:rPr>
                <w:spacing w:val="-2"/>
                <w:sz w:val="22"/>
              </w:rPr>
            </w:pPr>
            <w:r w:rsidRPr="000B5FA2">
              <w:rPr>
                <w:b/>
                <w:bCs/>
                <w:color w:val="000000"/>
                <w:kern w:val="2"/>
                <w:sz w:val="22"/>
              </w:rPr>
              <w:t xml:space="preserve">8.06:03 </w:t>
            </w:r>
            <w:r w:rsidRPr="000B5FA2">
              <w:rPr>
                <w:color w:val="000000"/>
                <w:kern w:val="2"/>
                <w:sz w:val="22"/>
              </w:rPr>
              <w:t>Current issues and trends in the profession</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530"/>
        </w:trPr>
        <w:tc>
          <w:tcPr>
            <w:tcW w:w="4770" w:type="dxa"/>
            <w:tcBorders>
              <w:left w:val="single" w:sz="4" w:space="0" w:color="auto"/>
              <w:right w:val="single" w:sz="4" w:space="0" w:color="auto"/>
            </w:tcBorders>
            <w:vAlign w:val="center"/>
          </w:tcPr>
          <w:p w:rsidR="00651626" w:rsidRPr="000B5FA2" w:rsidRDefault="00651626" w:rsidP="00E02258">
            <w:pPr>
              <w:pStyle w:val="BodyTextIndent2"/>
              <w:spacing w:after="0" w:line="240" w:lineRule="auto"/>
              <w:ind w:left="522" w:hanging="522"/>
              <w:rPr>
                <w:spacing w:val="-2"/>
                <w:sz w:val="22"/>
              </w:rPr>
            </w:pPr>
            <w:r w:rsidRPr="000B5FA2">
              <w:rPr>
                <w:b/>
                <w:bCs/>
                <w:color w:val="000000"/>
                <w:kern w:val="2"/>
                <w:sz w:val="22"/>
              </w:rPr>
              <w:t>8.07</w:t>
            </w:r>
            <w:r w:rsidRPr="000B5FA2">
              <w:rPr>
                <w:color w:val="000000"/>
                <w:kern w:val="2"/>
                <w:sz w:val="22"/>
              </w:rPr>
              <w:tab/>
              <w:t>Understanding of ethical principles and professionalism.</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1070"/>
        </w:trPr>
        <w:tc>
          <w:tcPr>
            <w:tcW w:w="4770" w:type="dxa"/>
            <w:tcBorders>
              <w:left w:val="single" w:sz="4" w:space="0" w:color="auto"/>
              <w:right w:val="single" w:sz="4" w:space="0" w:color="auto"/>
            </w:tcBorders>
            <w:vAlign w:val="center"/>
          </w:tcPr>
          <w:p w:rsidR="00651626" w:rsidRPr="000B5FA2" w:rsidRDefault="00651626" w:rsidP="00E02258">
            <w:pPr>
              <w:widowControl w:val="0"/>
              <w:numPr>
                <w:ilvl w:val="1"/>
                <w:numId w:val="17"/>
              </w:numPr>
              <w:tabs>
                <w:tab w:val="left" w:pos="0"/>
                <w:tab w:val="left" w:pos="1440"/>
                <w:tab w:val="left" w:pos="2160"/>
                <w:tab w:val="left" w:pos="2520"/>
                <w:tab w:val="left" w:pos="3600"/>
                <w:tab w:val="left" w:pos="4320"/>
                <w:tab w:val="left" w:pos="5040"/>
                <w:tab w:val="left" w:pos="5760"/>
                <w:tab w:val="left" w:pos="6480"/>
                <w:tab w:val="left" w:pos="7200"/>
                <w:tab w:val="left" w:pos="7920"/>
                <w:tab w:val="left" w:pos="8640"/>
              </w:tabs>
              <w:autoSpaceDE w:val="0"/>
              <w:autoSpaceDN w:val="0"/>
              <w:adjustRightInd w:val="0"/>
              <w:ind w:left="522" w:hanging="522"/>
              <w:rPr>
                <w:b/>
                <w:spacing w:val="-2"/>
                <w:sz w:val="22"/>
              </w:rPr>
            </w:pPr>
            <w:r w:rsidRPr="000B5FA2">
              <w:rPr>
                <w:color w:val="000000"/>
                <w:kern w:val="2"/>
                <w:sz w:val="22"/>
              </w:rPr>
              <w:lastRenderedPageBreak/>
              <w:t>Understanding of the importance of maintaining professional competence and the available resources for professional development.</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bl>
    <w:p w:rsidR="00B067DA" w:rsidRPr="0044735B" w:rsidRDefault="00B067DA"/>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rsidTr="00694FF0">
        <w:tc>
          <w:tcPr>
            <w:tcW w:w="10620" w:type="dxa"/>
            <w:gridSpan w:val="3"/>
            <w:tcBorders>
              <w:left w:val="single" w:sz="4" w:space="0" w:color="auto"/>
              <w:right w:val="single" w:sz="4" w:space="0" w:color="auto"/>
            </w:tcBorders>
            <w:shd w:val="clear" w:color="auto" w:fill="D9D9D9" w:themeFill="background1" w:themeFillShade="D9"/>
            <w:vAlign w:val="center"/>
          </w:tcPr>
          <w:p w:rsidR="00061C1B" w:rsidRPr="00A01E50" w:rsidRDefault="0086748B" w:rsidP="00843E23">
            <w:pPr>
              <w:pStyle w:val="Heading2"/>
              <w:tabs>
                <w:tab w:val="clear" w:pos="1440"/>
                <w:tab w:val="left" w:pos="1604"/>
                <w:tab w:val="left" w:pos="2160"/>
                <w:tab w:val="left" w:pos="2727"/>
              </w:tabs>
              <w:spacing w:before="120" w:after="120"/>
              <w:rPr>
                <w:rFonts w:ascii="Calibri" w:hAnsi="Calibri"/>
                <w:caps/>
                <w:sz w:val="24"/>
                <w:szCs w:val="28"/>
              </w:rPr>
            </w:pPr>
            <w:r w:rsidRPr="00A01E50">
              <w:rPr>
                <w:rFonts w:ascii="Calibri" w:hAnsi="Calibri"/>
                <w:caps/>
                <w:sz w:val="24"/>
                <w:szCs w:val="28"/>
              </w:rPr>
              <w:t>Leisure</w:t>
            </w:r>
            <w:r w:rsidR="00F03B93" w:rsidRPr="00A01E50">
              <w:rPr>
                <w:rFonts w:ascii="Calibri" w:hAnsi="Calibri"/>
                <w:caps/>
                <w:sz w:val="24"/>
                <w:szCs w:val="28"/>
              </w:rPr>
              <w:t xml:space="preserve"> </w:t>
            </w:r>
            <w:r w:rsidRPr="00A01E50">
              <w:rPr>
                <w:rFonts w:ascii="Calibri" w:hAnsi="Calibri"/>
                <w:caps/>
                <w:sz w:val="24"/>
                <w:szCs w:val="28"/>
              </w:rPr>
              <w:t>Services</w:t>
            </w:r>
            <w:r w:rsidR="00F03B93" w:rsidRPr="00A01E50">
              <w:rPr>
                <w:rFonts w:ascii="Calibri" w:hAnsi="Calibri"/>
                <w:caps/>
                <w:sz w:val="24"/>
                <w:szCs w:val="28"/>
              </w:rPr>
              <w:t xml:space="preserve"> </w:t>
            </w:r>
            <w:r w:rsidRPr="00A01E50">
              <w:rPr>
                <w:rFonts w:ascii="Calibri" w:hAnsi="Calibri"/>
                <w:caps/>
                <w:sz w:val="24"/>
                <w:szCs w:val="28"/>
              </w:rPr>
              <w:t>Delivery</w:t>
            </w:r>
            <w:r w:rsidR="00F03B93" w:rsidRPr="00A01E50">
              <w:rPr>
                <w:rFonts w:ascii="Calibri" w:hAnsi="Calibri"/>
                <w:caps/>
                <w:sz w:val="24"/>
                <w:szCs w:val="28"/>
              </w:rPr>
              <w:t xml:space="preserve"> </w:t>
            </w:r>
            <w:r w:rsidRPr="00A01E50">
              <w:rPr>
                <w:rFonts w:ascii="Calibri" w:hAnsi="Calibri"/>
                <w:caps/>
                <w:sz w:val="24"/>
                <w:szCs w:val="28"/>
              </w:rPr>
              <w:t>System</w:t>
            </w:r>
          </w:p>
        </w:tc>
      </w:tr>
      <w:tr w:rsidR="00651626" w:rsidRPr="0044735B">
        <w:tc>
          <w:tcPr>
            <w:tcW w:w="4770" w:type="dxa"/>
            <w:tcBorders>
              <w:left w:val="single" w:sz="4" w:space="0" w:color="auto"/>
              <w:right w:val="single" w:sz="4" w:space="0" w:color="auto"/>
            </w:tcBorders>
            <w:vAlign w:val="center"/>
          </w:tcPr>
          <w:p w:rsidR="00651626" w:rsidRPr="000B5FA2"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bCs/>
                <w:color w:val="000000"/>
                <w:kern w:val="2"/>
                <w:sz w:val="22"/>
              </w:rPr>
              <w:t>8.09</w:t>
            </w:r>
            <w:r w:rsidRPr="000B5FA2">
              <w:rPr>
                <w:color w:val="000000"/>
                <w:kern w:val="2"/>
                <w:sz w:val="22"/>
              </w:rPr>
              <w:tab/>
              <w:t>Understanding of the roles, interrelationships, and use of diverse delivery systems addressing recreation, park resources, and leisure.</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836"/>
        </w:trPr>
        <w:tc>
          <w:tcPr>
            <w:tcW w:w="4770" w:type="dxa"/>
            <w:tcBorders>
              <w:left w:val="single" w:sz="4" w:space="0" w:color="auto"/>
              <w:right w:val="single" w:sz="4" w:space="0" w:color="auto"/>
            </w:tcBorders>
            <w:vAlign w:val="center"/>
          </w:tcPr>
          <w:p w:rsidR="00651626" w:rsidRPr="000B5FA2"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bCs/>
                <w:color w:val="000000"/>
                <w:kern w:val="2"/>
                <w:sz w:val="22"/>
              </w:rPr>
              <w:t>8.10</w:t>
            </w:r>
            <w:r w:rsidRPr="000B5FA2">
              <w:rPr>
                <w:b/>
                <w:bCs/>
                <w:color w:val="000000"/>
                <w:kern w:val="2"/>
                <w:sz w:val="22"/>
              </w:rPr>
              <w:tab/>
            </w:r>
            <w:r w:rsidRPr="000B5FA2">
              <w:rPr>
                <w:color w:val="000000"/>
                <w:kern w:val="2"/>
                <w:sz w:val="22"/>
              </w:rPr>
              <w:t>Understanding of the importance of leisure service delivery systems for diverse populations.</w:t>
            </w:r>
          </w:p>
        </w:tc>
        <w:tc>
          <w:tcPr>
            <w:tcW w:w="1260" w:type="dxa"/>
            <w:tcBorders>
              <w:left w:val="single" w:sz="4" w:space="0" w:color="auto"/>
              <w:bottom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3D0C0C" w:rsidRPr="0044735B">
        <w:tc>
          <w:tcPr>
            <w:tcW w:w="10620" w:type="dxa"/>
            <w:gridSpan w:val="3"/>
            <w:tcBorders>
              <w:left w:val="single" w:sz="4" w:space="0" w:color="auto"/>
              <w:right w:val="single" w:sz="4" w:space="0" w:color="auto"/>
            </w:tcBorders>
            <w:vAlign w:val="center"/>
          </w:tcPr>
          <w:p w:rsidR="003D0C0C" w:rsidRPr="0044735B" w:rsidRDefault="003D0C0C" w:rsidP="00564A26">
            <w:pPr>
              <w:keepNext/>
              <w:keepLines/>
              <w:tabs>
                <w:tab w:val="left" w:pos="0"/>
                <w:tab w:val="left" w:pos="720"/>
                <w:tab w:val="left" w:pos="1770"/>
                <w:tab w:val="left" w:pos="2160"/>
                <w:tab w:val="left" w:pos="2727"/>
              </w:tabs>
              <w:suppressAutoHyphens/>
              <w:spacing w:before="60" w:after="60"/>
              <w:ind w:left="522" w:hanging="522"/>
              <w:rPr>
                <w:bCs/>
                <w:spacing w:val="-2"/>
              </w:rPr>
            </w:pPr>
            <w:r w:rsidRPr="000B5FA2">
              <w:rPr>
                <w:b/>
                <w:bCs/>
                <w:color w:val="000000"/>
                <w:kern w:val="2"/>
                <w:sz w:val="22"/>
              </w:rPr>
              <w:t>8.11</w:t>
            </w:r>
            <w:r w:rsidRPr="000B5FA2">
              <w:rPr>
                <w:b/>
                <w:bCs/>
                <w:color w:val="000000"/>
                <w:kern w:val="2"/>
                <w:sz w:val="22"/>
              </w:rPr>
              <w:tab/>
            </w:r>
            <w:r w:rsidRPr="000B5FA2">
              <w:rPr>
                <w:color w:val="000000"/>
                <w:kern w:val="2"/>
                <w:sz w:val="22"/>
              </w:rPr>
              <w:t>Understanding of inclusive practices as they apply to:</w:t>
            </w:r>
          </w:p>
        </w:tc>
      </w:tr>
      <w:tr w:rsidR="00651626" w:rsidRPr="0044735B">
        <w:tc>
          <w:tcPr>
            <w:tcW w:w="4770" w:type="dxa"/>
            <w:tcBorders>
              <w:left w:val="single" w:sz="4" w:space="0" w:color="auto"/>
              <w:right w:val="single" w:sz="4" w:space="0" w:color="auto"/>
            </w:tcBorders>
            <w:vAlign w:val="center"/>
          </w:tcPr>
          <w:p w:rsidR="00651626" w:rsidRPr="000B5FA2" w:rsidRDefault="00651626" w:rsidP="00C975E7">
            <w:pPr>
              <w:keepNext/>
              <w:keepLines/>
              <w:spacing w:before="20" w:after="20"/>
              <w:ind w:left="1062" w:hanging="720"/>
              <w:rPr>
                <w:color w:val="000000"/>
                <w:kern w:val="2"/>
                <w:sz w:val="22"/>
              </w:rPr>
            </w:pPr>
            <w:r w:rsidRPr="000B5FA2">
              <w:rPr>
                <w:b/>
                <w:bCs/>
                <w:color w:val="000000"/>
                <w:kern w:val="2"/>
                <w:sz w:val="22"/>
              </w:rPr>
              <w:t xml:space="preserve">8.11.01 </w:t>
            </w:r>
            <w:r w:rsidRPr="000B5FA2">
              <w:rPr>
                <w:color w:val="000000"/>
                <w:kern w:val="2"/>
                <w:sz w:val="22"/>
              </w:rPr>
              <w:t>Operating programs and services</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314"/>
        </w:trPr>
        <w:tc>
          <w:tcPr>
            <w:tcW w:w="4770" w:type="dxa"/>
            <w:tcBorders>
              <w:left w:val="single" w:sz="4" w:space="0" w:color="auto"/>
              <w:right w:val="single" w:sz="4" w:space="0" w:color="auto"/>
            </w:tcBorders>
            <w:vAlign w:val="center"/>
          </w:tcPr>
          <w:p w:rsidR="00651626" w:rsidRPr="000B5FA2" w:rsidRDefault="00651626" w:rsidP="00C975E7">
            <w:pPr>
              <w:keepNext/>
              <w:keepLines/>
              <w:spacing w:before="20" w:after="20"/>
              <w:ind w:left="1062" w:hanging="720"/>
              <w:rPr>
                <w:b/>
                <w:spacing w:val="-2"/>
                <w:sz w:val="22"/>
              </w:rPr>
            </w:pPr>
            <w:r w:rsidRPr="000B5FA2">
              <w:rPr>
                <w:b/>
                <w:bCs/>
                <w:color w:val="000000"/>
                <w:kern w:val="2"/>
                <w:sz w:val="22"/>
              </w:rPr>
              <w:t xml:space="preserve">8.11.02 </w:t>
            </w:r>
            <w:r w:rsidRPr="000B5FA2">
              <w:rPr>
                <w:color w:val="000000"/>
                <w:kern w:val="2"/>
                <w:sz w:val="22"/>
              </w:rPr>
              <w:t>Design of areas and facilities</w:t>
            </w:r>
          </w:p>
        </w:tc>
        <w:tc>
          <w:tcPr>
            <w:tcW w:w="1260" w:type="dxa"/>
            <w:tcBorders>
              <w:left w:val="single" w:sz="4" w:space="0" w:color="auto"/>
              <w:bottom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3D0C0C" w:rsidRPr="0044735B">
        <w:tc>
          <w:tcPr>
            <w:tcW w:w="10620" w:type="dxa"/>
            <w:gridSpan w:val="3"/>
            <w:tcBorders>
              <w:left w:val="single" w:sz="4" w:space="0" w:color="auto"/>
              <w:bottom w:val="single" w:sz="4" w:space="0" w:color="auto"/>
              <w:right w:val="single" w:sz="4" w:space="0" w:color="auto"/>
            </w:tcBorders>
            <w:vAlign w:val="center"/>
          </w:tcPr>
          <w:p w:rsidR="003D0C0C" w:rsidRPr="0044735B" w:rsidRDefault="003D0C0C" w:rsidP="00C975E7">
            <w:pPr>
              <w:keepLines/>
              <w:suppressAutoHyphens/>
              <w:spacing w:before="20" w:after="20"/>
              <w:ind w:left="522" w:hanging="522"/>
              <w:rPr>
                <w:bCs/>
                <w:spacing w:val="-2"/>
              </w:rPr>
            </w:pPr>
            <w:r w:rsidRPr="000B5FA2">
              <w:rPr>
                <w:b/>
                <w:bCs/>
                <w:color w:val="000000"/>
                <w:kern w:val="2"/>
                <w:sz w:val="22"/>
              </w:rPr>
              <w:t>8.12</w:t>
            </w:r>
            <w:r w:rsidRPr="000B5FA2">
              <w:rPr>
                <w:b/>
                <w:bCs/>
                <w:color w:val="000000"/>
                <w:kern w:val="2"/>
                <w:sz w:val="22"/>
              </w:rPr>
              <w:tab/>
            </w:r>
            <w:r w:rsidRPr="000B5FA2">
              <w:rPr>
                <w:color w:val="000000"/>
                <w:kern w:val="2"/>
                <w:sz w:val="22"/>
              </w:rPr>
              <w:t>Understanding of the roles, interrelationships, and use of diverse leisure delivery systems in promoting:</w:t>
            </w:r>
          </w:p>
        </w:tc>
      </w:tr>
      <w:tr w:rsidR="00651626" w:rsidRPr="0044735B">
        <w:trPr>
          <w:trHeight w:val="269"/>
        </w:trPr>
        <w:tc>
          <w:tcPr>
            <w:tcW w:w="4770" w:type="dxa"/>
            <w:tcBorders>
              <w:left w:val="single" w:sz="4" w:space="0" w:color="auto"/>
              <w:right w:val="single" w:sz="4" w:space="0" w:color="auto"/>
            </w:tcBorders>
            <w:vAlign w:val="center"/>
          </w:tcPr>
          <w:p w:rsidR="00651626" w:rsidRPr="000B5FA2" w:rsidRDefault="00651626" w:rsidP="00C975E7">
            <w:pPr>
              <w:keepLines/>
              <w:spacing w:before="20" w:after="20"/>
              <w:ind w:left="1062" w:hanging="720"/>
              <w:rPr>
                <w:b/>
                <w:bCs/>
                <w:color w:val="000000"/>
                <w:kern w:val="2"/>
                <w:sz w:val="22"/>
              </w:rPr>
            </w:pPr>
            <w:r w:rsidRPr="000B5FA2">
              <w:rPr>
                <w:b/>
                <w:bCs/>
                <w:color w:val="000000"/>
                <w:kern w:val="2"/>
                <w:sz w:val="22"/>
              </w:rPr>
              <w:t>8.12.01</w:t>
            </w:r>
            <w:r w:rsidRPr="000B5FA2">
              <w:rPr>
                <w:color w:val="000000"/>
                <w:kern w:val="2"/>
                <w:sz w:val="22"/>
              </w:rPr>
              <w:t xml:space="preserve"> Community development</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269"/>
        </w:trPr>
        <w:tc>
          <w:tcPr>
            <w:tcW w:w="4770" w:type="dxa"/>
            <w:tcBorders>
              <w:left w:val="single" w:sz="4" w:space="0" w:color="auto"/>
              <w:right w:val="single" w:sz="4" w:space="0" w:color="auto"/>
            </w:tcBorders>
            <w:vAlign w:val="center"/>
          </w:tcPr>
          <w:p w:rsidR="00651626" w:rsidRPr="000B5FA2" w:rsidRDefault="00651626" w:rsidP="00C975E7">
            <w:pPr>
              <w:keepLines/>
              <w:spacing w:before="20" w:after="20"/>
              <w:ind w:left="1062" w:hanging="720"/>
              <w:rPr>
                <w:b/>
                <w:bCs/>
                <w:color w:val="000000"/>
                <w:kern w:val="2"/>
                <w:sz w:val="22"/>
              </w:rPr>
            </w:pPr>
            <w:r w:rsidRPr="000B5FA2">
              <w:rPr>
                <w:b/>
                <w:bCs/>
                <w:color w:val="000000"/>
                <w:kern w:val="2"/>
                <w:sz w:val="22"/>
              </w:rPr>
              <w:t xml:space="preserve">8.12.02 </w:t>
            </w:r>
            <w:r w:rsidRPr="000B5FA2">
              <w:rPr>
                <w:color w:val="000000"/>
                <w:kern w:val="2"/>
                <w:sz w:val="22"/>
              </w:rPr>
              <w:t>Economic development</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bl>
    <w:p w:rsidR="0086748B" w:rsidRPr="0044735B" w:rsidRDefault="0086748B"/>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rsidTr="00694FF0">
        <w:tc>
          <w:tcPr>
            <w:tcW w:w="10620" w:type="dxa"/>
            <w:gridSpan w:val="3"/>
            <w:tcBorders>
              <w:left w:val="single" w:sz="4" w:space="0" w:color="auto"/>
              <w:right w:val="single" w:sz="4" w:space="0" w:color="auto"/>
            </w:tcBorders>
            <w:shd w:val="clear" w:color="auto" w:fill="D9D9D9" w:themeFill="background1" w:themeFillShade="D9"/>
            <w:vAlign w:val="center"/>
          </w:tcPr>
          <w:p w:rsidR="0074324F" w:rsidRPr="00A01E50" w:rsidRDefault="001C147E" w:rsidP="00400C57">
            <w:pPr>
              <w:pStyle w:val="Heading2"/>
              <w:tabs>
                <w:tab w:val="clear" w:pos="1440"/>
                <w:tab w:val="left" w:pos="1604"/>
                <w:tab w:val="left" w:pos="2160"/>
                <w:tab w:val="left" w:pos="2727"/>
              </w:tabs>
              <w:spacing w:before="120" w:after="120"/>
              <w:rPr>
                <w:rFonts w:ascii="Calibri" w:hAnsi="Calibri"/>
                <w:caps/>
                <w:sz w:val="24"/>
                <w:szCs w:val="28"/>
              </w:rPr>
            </w:pPr>
            <w:r w:rsidRPr="00A01E50">
              <w:rPr>
                <w:rFonts w:ascii="Calibri" w:hAnsi="Calibri"/>
                <w:caps/>
                <w:sz w:val="24"/>
                <w:szCs w:val="28"/>
              </w:rPr>
              <w:t>Program</w:t>
            </w:r>
            <w:r w:rsidR="00F03B93" w:rsidRPr="00A01E50">
              <w:rPr>
                <w:rFonts w:ascii="Calibri" w:hAnsi="Calibri"/>
                <w:caps/>
                <w:sz w:val="24"/>
                <w:szCs w:val="28"/>
              </w:rPr>
              <w:t xml:space="preserve"> </w:t>
            </w:r>
            <w:r w:rsidRPr="00A01E50">
              <w:rPr>
                <w:rFonts w:ascii="Calibri" w:hAnsi="Calibri"/>
                <w:caps/>
                <w:sz w:val="24"/>
                <w:szCs w:val="28"/>
              </w:rPr>
              <w:t>and</w:t>
            </w:r>
            <w:r w:rsidR="00F03B93" w:rsidRPr="00A01E50">
              <w:rPr>
                <w:rFonts w:ascii="Calibri" w:hAnsi="Calibri"/>
                <w:caps/>
                <w:sz w:val="24"/>
                <w:szCs w:val="28"/>
              </w:rPr>
              <w:t xml:space="preserve"> </w:t>
            </w:r>
            <w:r w:rsidRPr="00A01E50">
              <w:rPr>
                <w:rFonts w:ascii="Calibri" w:hAnsi="Calibri"/>
                <w:caps/>
                <w:sz w:val="24"/>
                <w:szCs w:val="28"/>
              </w:rPr>
              <w:t>Event</w:t>
            </w:r>
            <w:r w:rsidR="00F03B93" w:rsidRPr="00A01E50">
              <w:rPr>
                <w:rFonts w:ascii="Calibri" w:hAnsi="Calibri"/>
                <w:caps/>
                <w:sz w:val="24"/>
                <w:szCs w:val="28"/>
              </w:rPr>
              <w:t xml:space="preserve"> </w:t>
            </w:r>
            <w:r w:rsidRPr="00A01E50">
              <w:rPr>
                <w:rFonts w:ascii="Calibri" w:hAnsi="Calibri"/>
                <w:caps/>
                <w:sz w:val="24"/>
                <w:szCs w:val="28"/>
              </w:rPr>
              <w:t>Planning</w:t>
            </w:r>
          </w:p>
        </w:tc>
      </w:tr>
      <w:tr w:rsidR="00651626" w:rsidRPr="0044735B">
        <w:tc>
          <w:tcPr>
            <w:tcW w:w="4770" w:type="dxa"/>
            <w:tcBorders>
              <w:left w:val="single" w:sz="4" w:space="0" w:color="auto"/>
              <w:right w:val="single" w:sz="4" w:space="0" w:color="auto"/>
            </w:tcBorders>
            <w:vAlign w:val="center"/>
          </w:tcPr>
          <w:p w:rsidR="00651626" w:rsidRPr="000B5FA2" w:rsidRDefault="00651626" w:rsidP="00400C57">
            <w:pPr>
              <w:keepNext/>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0B5FA2">
              <w:rPr>
                <w:b/>
                <w:bCs/>
                <w:color w:val="000000"/>
                <w:kern w:val="2"/>
                <w:sz w:val="22"/>
              </w:rPr>
              <w:t>8.13</w:t>
            </w:r>
            <w:r w:rsidRPr="000B5FA2">
              <w:rPr>
                <w:color w:val="000000"/>
                <w:kern w:val="2"/>
                <w:sz w:val="22"/>
              </w:rPr>
              <w:tab/>
              <w:t>Understanding of the variety of programs and services to enhance individual, group, and community quality of life.</w:t>
            </w:r>
          </w:p>
        </w:tc>
        <w:tc>
          <w:tcPr>
            <w:tcW w:w="1260" w:type="dxa"/>
            <w:tcBorders>
              <w:left w:val="single" w:sz="4" w:space="0" w:color="auto"/>
              <w:bottom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CD2A82" w:rsidRPr="0044735B">
        <w:tc>
          <w:tcPr>
            <w:tcW w:w="10620" w:type="dxa"/>
            <w:gridSpan w:val="3"/>
            <w:tcBorders>
              <w:left w:val="single" w:sz="4" w:space="0" w:color="auto"/>
              <w:right w:val="single" w:sz="4" w:space="0" w:color="auto"/>
            </w:tcBorders>
            <w:vAlign w:val="center"/>
          </w:tcPr>
          <w:p w:rsidR="00CD2A82" w:rsidRPr="00FE415D" w:rsidRDefault="00CD2A82" w:rsidP="00400C57">
            <w:pPr>
              <w:keepNext/>
              <w:keepLines/>
              <w:suppressAutoHyphens/>
              <w:spacing w:before="60" w:after="60"/>
              <w:ind w:left="522" w:hanging="522"/>
              <w:rPr>
                <w:bCs/>
                <w:spacing w:val="-2"/>
              </w:rPr>
            </w:pPr>
            <w:r w:rsidRPr="000B5FA2">
              <w:rPr>
                <w:b/>
                <w:bCs/>
                <w:color w:val="000000"/>
                <w:kern w:val="2"/>
                <w:sz w:val="22"/>
              </w:rPr>
              <w:t>8.14</w:t>
            </w:r>
            <w:r w:rsidRPr="000B5FA2">
              <w:rPr>
                <w:b/>
                <w:bCs/>
                <w:color w:val="000000"/>
                <w:kern w:val="2"/>
                <w:sz w:val="22"/>
              </w:rPr>
              <w:tab/>
            </w:r>
            <w:r w:rsidRPr="000B5FA2">
              <w:rPr>
                <w:color w:val="000000"/>
                <w:kern w:val="2"/>
                <w:sz w:val="22"/>
              </w:rPr>
              <w:t>Ability to implement the following principles and procedures related to program/event planning for individual, group, and community quality of life:</w:t>
            </w:r>
          </w:p>
        </w:tc>
      </w:tr>
      <w:tr w:rsidR="00651626" w:rsidRPr="0044735B">
        <w:trPr>
          <w:trHeight w:val="314"/>
        </w:trPr>
        <w:tc>
          <w:tcPr>
            <w:tcW w:w="4770" w:type="dxa"/>
            <w:tcBorders>
              <w:left w:val="single" w:sz="4" w:space="0" w:color="auto"/>
              <w:right w:val="single" w:sz="4" w:space="0" w:color="auto"/>
            </w:tcBorders>
            <w:vAlign w:val="center"/>
          </w:tcPr>
          <w:p w:rsidR="00651626" w:rsidRPr="000B5FA2" w:rsidRDefault="00651626" w:rsidP="00400C57">
            <w:pPr>
              <w:keepNext/>
              <w:keepLines/>
              <w:tabs>
                <w:tab w:val="left" w:pos="0"/>
                <w:tab w:val="left" w:pos="720"/>
                <w:tab w:val="left" w:pos="2160"/>
                <w:tab w:val="left" w:pos="2520"/>
                <w:tab w:val="left" w:pos="3600"/>
                <w:tab w:val="left" w:pos="4320"/>
                <w:tab w:val="left" w:pos="5040"/>
                <w:tab w:val="left" w:pos="5760"/>
                <w:tab w:val="left" w:pos="6480"/>
                <w:tab w:val="left" w:pos="7200"/>
                <w:tab w:val="left" w:pos="7920"/>
                <w:tab w:val="left" w:pos="8640"/>
              </w:tabs>
              <w:ind w:left="1062" w:hanging="720"/>
              <w:rPr>
                <w:spacing w:val="-2"/>
                <w:sz w:val="22"/>
              </w:rPr>
            </w:pPr>
            <w:r w:rsidRPr="000B5FA2">
              <w:rPr>
                <w:b/>
                <w:bCs/>
                <w:color w:val="000000"/>
                <w:kern w:val="2"/>
                <w:sz w:val="22"/>
              </w:rPr>
              <w:t xml:space="preserve">8.14:01 </w:t>
            </w:r>
            <w:r w:rsidRPr="000B5FA2">
              <w:rPr>
                <w:color w:val="000000"/>
                <w:kern w:val="2"/>
                <w:sz w:val="22"/>
              </w:rPr>
              <w:t>Assessment of needs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0B5FA2" w:rsidRDefault="00651626" w:rsidP="000461B8">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62" w:hanging="720"/>
              <w:rPr>
                <w:b/>
                <w:spacing w:val="-2"/>
                <w:sz w:val="22"/>
              </w:rPr>
            </w:pPr>
            <w:r w:rsidRPr="000B5FA2">
              <w:rPr>
                <w:b/>
                <w:bCs/>
                <w:color w:val="000000"/>
                <w:kern w:val="2"/>
                <w:sz w:val="22"/>
              </w:rPr>
              <w:t xml:space="preserve">8.14:02 </w:t>
            </w:r>
            <w:r w:rsidRPr="000B5FA2">
              <w:rPr>
                <w:color w:val="000000"/>
                <w:kern w:val="2"/>
                <w:sz w:val="22"/>
              </w:rPr>
              <w:t>Development of</w:t>
            </w:r>
            <w:r w:rsidRPr="000B5FA2">
              <w:rPr>
                <w:b/>
                <w:bCs/>
                <w:color w:val="000000"/>
                <w:kern w:val="2"/>
                <w:sz w:val="22"/>
              </w:rPr>
              <w:t xml:space="preserve"> </w:t>
            </w:r>
            <w:r w:rsidRPr="000B5FA2">
              <w:rPr>
                <w:color w:val="000000"/>
                <w:kern w:val="2"/>
                <w:sz w:val="22"/>
              </w:rPr>
              <w:t>outcome-oriented goals and objectives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44735B" w:rsidRDefault="00651626" w:rsidP="000461B8">
            <w:pPr>
              <w:tabs>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s>
              <w:ind w:left="1062" w:hanging="720"/>
              <w:rPr>
                <w:b/>
                <w:spacing w:val="-2"/>
                <w:sz w:val="22"/>
              </w:rPr>
            </w:pPr>
            <w:r w:rsidRPr="00C050DE">
              <w:rPr>
                <w:b/>
                <w:bCs/>
                <w:color w:val="000000"/>
                <w:kern w:val="2"/>
                <w:sz w:val="22"/>
              </w:rPr>
              <w:t>8.14:03</w:t>
            </w:r>
            <w:r w:rsidRPr="00C050DE">
              <w:rPr>
                <w:color w:val="000000"/>
                <w:kern w:val="2"/>
                <w:sz w:val="22"/>
              </w:rPr>
              <w:t xml:space="preserve"> Selection and coordination of programs, events, and resources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C975E7">
            <w:pPr>
              <w:tabs>
                <w:tab w:val="left" w:pos="0"/>
                <w:tab w:val="left" w:pos="720"/>
                <w:tab w:val="left" w:pos="1440"/>
                <w:tab w:val="left" w:pos="1530"/>
                <w:tab w:val="left" w:pos="2160"/>
                <w:tab w:val="left" w:pos="3600"/>
                <w:tab w:val="left" w:pos="4320"/>
                <w:tab w:val="left" w:pos="5040"/>
                <w:tab w:val="left" w:pos="5760"/>
                <w:tab w:val="left" w:pos="6480"/>
                <w:tab w:val="left" w:pos="7200"/>
                <w:tab w:val="left" w:pos="7920"/>
                <w:tab w:val="left" w:pos="8640"/>
              </w:tabs>
              <w:spacing w:before="20" w:after="20"/>
              <w:ind w:left="1062" w:hanging="720"/>
              <w:rPr>
                <w:b/>
                <w:spacing w:val="-2"/>
                <w:sz w:val="22"/>
              </w:rPr>
            </w:pPr>
            <w:r w:rsidRPr="00F34DFE">
              <w:rPr>
                <w:b/>
                <w:bCs/>
                <w:color w:val="000000"/>
                <w:kern w:val="2"/>
                <w:sz w:val="22"/>
              </w:rPr>
              <w:t>8.14.04</w:t>
            </w:r>
            <w:r w:rsidRPr="00F34DFE">
              <w:rPr>
                <w:color w:val="000000"/>
                <w:kern w:val="2"/>
                <w:sz w:val="22"/>
              </w:rPr>
              <w:tab/>
              <w:t xml:space="preserve"> Marketing of programs/events</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0461B8">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062" w:hanging="720"/>
              <w:rPr>
                <w:spacing w:val="-2"/>
                <w:sz w:val="22"/>
              </w:rPr>
            </w:pPr>
            <w:r w:rsidRPr="00F34DFE">
              <w:rPr>
                <w:b/>
                <w:bCs/>
                <w:color w:val="000000"/>
                <w:kern w:val="2"/>
                <w:sz w:val="22"/>
              </w:rPr>
              <w:t xml:space="preserve">8.14:05 </w:t>
            </w:r>
            <w:r w:rsidRPr="00F34DFE">
              <w:rPr>
                <w:color w:val="000000"/>
                <w:kern w:val="2"/>
                <w:sz w:val="22"/>
              </w:rPr>
              <w:t>Preparation, operation, and maintenance of venues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0461B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1062" w:hanging="720"/>
              <w:rPr>
                <w:spacing w:val="-2"/>
                <w:sz w:val="22"/>
              </w:rPr>
            </w:pPr>
            <w:r w:rsidRPr="00F34DFE">
              <w:rPr>
                <w:b/>
                <w:bCs/>
                <w:color w:val="000000"/>
                <w:kern w:val="2"/>
                <w:sz w:val="22"/>
              </w:rPr>
              <w:t xml:space="preserve">8.14:06 </w:t>
            </w:r>
            <w:r w:rsidRPr="00F34DFE">
              <w:rPr>
                <w:color w:val="000000"/>
                <w:kern w:val="2"/>
                <w:sz w:val="22"/>
              </w:rPr>
              <w:t>Implementation of programs/events</w:t>
            </w:r>
            <w:r w:rsidRPr="00F34DFE">
              <w:rPr>
                <w:i/>
                <w:sz w:val="22"/>
              </w:rPr>
              <w:t xml:space="preserve"> </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0461B8">
            <w:pPr>
              <w:tabs>
                <w:tab w:val="left" w:pos="0"/>
                <w:tab w:val="left" w:pos="450"/>
                <w:tab w:val="left" w:pos="630"/>
                <w:tab w:val="left" w:pos="720"/>
                <w:tab w:val="left" w:pos="1440"/>
                <w:tab w:val="left" w:pos="2160"/>
                <w:tab w:val="left" w:pos="3600"/>
                <w:tab w:val="left" w:pos="4320"/>
                <w:tab w:val="left" w:pos="5040"/>
                <w:tab w:val="left" w:pos="5760"/>
                <w:tab w:val="left" w:pos="6480"/>
                <w:tab w:val="left" w:pos="7200"/>
                <w:tab w:val="left" w:pos="7920"/>
                <w:tab w:val="left" w:pos="8640"/>
              </w:tabs>
              <w:ind w:left="1062" w:hanging="720"/>
              <w:rPr>
                <w:b/>
                <w:bCs/>
                <w:color w:val="000000"/>
                <w:kern w:val="2"/>
                <w:sz w:val="22"/>
              </w:rPr>
            </w:pPr>
            <w:r w:rsidRPr="00F34DFE">
              <w:rPr>
                <w:b/>
                <w:bCs/>
                <w:color w:val="000000"/>
                <w:kern w:val="2"/>
                <w:sz w:val="22"/>
              </w:rPr>
              <w:t>8.14:07</w:t>
            </w:r>
            <w:r w:rsidRPr="00F34DFE">
              <w:rPr>
                <w:color w:val="000000"/>
                <w:kern w:val="2"/>
                <w:sz w:val="22"/>
              </w:rPr>
              <w:t xml:space="preserve"> Evaluation of programs/events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b/>
                <w:bCs/>
                <w:color w:val="000000"/>
                <w:kern w:val="2"/>
                <w:sz w:val="22"/>
              </w:rPr>
            </w:pPr>
            <w:r w:rsidRPr="00F34DFE">
              <w:rPr>
                <w:b/>
                <w:bCs/>
                <w:color w:val="000000"/>
                <w:kern w:val="2"/>
                <w:sz w:val="22"/>
              </w:rPr>
              <w:t>8.15</w:t>
            </w:r>
            <w:r w:rsidRPr="00F34DFE">
              <w:rPr>
                <w:b/>
                <w:bCs/>
                <w:color w:val="000000"/>
                <w:kern w:val="2"/>
                <w:sz w:val="22"/>
              </w:rPr>
              <w:tab/>
            </w:r>
            <w:r w:rsidRPr="00F34DFE">
              <w:rPr>
                <w:color w:val="000000"/>
                <w:kern w:val="2"/>
                <w:sz w:val="22"/>
              </w:rPr>
              <w:t>Understanding of group dynamics and processes.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b/>
                <w:bCs/>
                <w:color w:val="000000"/>
                <w:kern w:val="2"/>
                <w:sz w:val="22"/>
              </w:rPr>
            </w:pPr>
            <w:r w:rsidRPr="00F34DFE">
              <w:rPr>
                <w:b/>
                <w:bCs/>
                <w:color w:val="000000"/>
                <w:kern w:val="2"/>
                <w:sz w:val="22"/>
              </w:rPr>
              <w:t>8.16</w:t>
            </w:r>
            <w:r w:rsidRPr="00F34DFE">
              <w:rPr>
                <w:b/>
                <w:bCs/>
                <w:color w:val="000000"/>
                <w:kern w:val="2"/>
                <w:sz w:val="22"/>
              </w:rPr>
              <w:tab/>
            </w:r>
            <w:r w:rsidRPr="00F34DFE">
              <w:rPr>
                <w:color w:val="000000"/>
                <w:kern w:val="2"/>
                <w:sz w:val="22"/>
              </w:rPr>
              <w:t>Ability to use various leadership techniques to enhance individual, group, and community experiences.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bl>
    <w:p w:rsidR="00F275DB" w:rsidRDefault="00F275DB"/>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rsidTr="00694FF0">
        <w:tc>
          <w:tcPr>
            <w:tcW w:w="10620" w:type="dxa"/>
            <w:gridSpan w:val="3"/>
            <w:tcBorders>
              <w:left w:val="single" w:sz="4" w:space="0" w:color="auto"/>
              <w:right w:val="single" w:sz="4" w:space="0" w:color="auto"/>
            </w:tcBorders>
            <w:shd w:val="clear" w:color="auto" w:fill="D9D9D9" w:themeFill="background1" w:themeFillShade="D9"/>
            <w:vAlign w:val="center"/>
          </w:tcPr>
          <w:p w:rsidR="0086748B" w:rsidRPr="00A01E50" w:rsidRDefault="00BB341C" w:rsidP="00400C57">
            <w:pPr>
              <w:keepNext/>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spacing w:before="120" w:after="120"/>
              <w:jc w:val="center"/>
              <w:rPr>
                <w:rFonts w:ascii="Calibri" w:hAnsi="Calibri"/>
                <w:b/>
                <w:bCs/>
                <w:color w:val="000000"/>
                <w:kern w:val="2"/>
                <w:szCs w:val="28"/>
              </w:rPr>
            </w:pPr>
            <w:r w:rsidRPr="00A01E50">
              <w:rPr>
                <w:rFonts w:ascii="Calibri" w:hAnsi="Calibri"/>
                <w:b/>
                <w:bCs/>
                <w:color w:val="000000"/>
                <w:kern w:val="2"/>
                <w:szCs w:val="28"/>
              </w:rPr>
              <w:lastRenderedPageBreak/>
              <w:t>ADMINISTRATION/MANAGEMENT</w:t>
            </w:r>
          </w:p>
        </w:tc>
      </w:tr>
      <w:tr w:rsidR="00651626" w:rsidRPr="0044735B">
        <w:tc>
          <w:tcPr>
            <w:tcW w:w="4770" w:type="dxa"/>
            <w:tcBorders>
              <w:left w:val="single" w:sz="4" w:space="0" w:color="auto"/>
              <w:right w:val="single" w:sz="4" w:space="0" w:color="auto"/>
            </w:tcBorders>
            <w:vAlign w:val="center"/>
          </w:tcPr>
          <w:p w:rsidR="00651626" w:rsidRPr="00F34DFE" w:rsidRDefault="00651626" w:rsidP="00400C57">
            <w:pPr>
              <w:keepNext/>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8.17</w:t>
            </w:r>
            <w:r w:rsidRPr="00F34DFE">
              <w:rPr>
                <w:b/>
                <w:bCs/>
                <w:color w:val="000000"/>
                <w:kern w:val="2"/>
                <w:sz w:val="22"/>
              </w:rPr>
              <w:tab/>
            </w:r>
            <w:r w:rsidRPr="00F34DFE">
              <w:rPr>
                <w:color w:val="000000"/>
                <w:kern w:val="2"/>
                <w:sz w:val="22"/>
              </w:rPr>
              <w:t>Ability to apply basic principles of research and data analysis related to recreation, park resources, and leisure services.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tabs>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8.18</w:t>
            </w:r>
            <w:r w:rsidRPr="00F34DFE">
              <w:rPr>
                <w:b/>
                <w:bCs/>
                <w:color w:val="000000"/>
                <w:kern w:val="2"/>
                <w:sz w:val="22"/>
              </w:rPr>
              <w:tab/>
            </w:r>
            <w:r w:rsidRPr="00F34DFE">
              <w:rPr>
                <w:color w:val="000000"/>
                <w:kern w:val="2"/>
                <w:sz w:val="22"/>
              </w:rPr>
              <w:t>Understanding of the fundamental principles and procedures of management.</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keepNext/>
              <w:keepLines/>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8.19</w:t>
            </w:r>
            <w:r w:rsidRPr="00F34DFE">
              <w:rPr>
                <w:color w:val="000000"/>
                <w:kern w:val="2"/>
                <w:sz w:val="22"/>
              </w:rPr>
              <w:tab/>
              <w:t>Understanding of the principles and procedures of human resource management.</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8.20</w:t>
            </w:r>
            <w:r w:rsidRPr="00F34DFE">
              <w:rPr>
                <w:color w:val="000000"/>
                <w:kern w:val="2"/>
                <w:sz w:val="22"/>
              </w:rPr>
              <w:tab/>
              <w:t>Understanding of the principles and procedures of supervisory leadership.</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8.21</w:t>
            </w:r>
            <w:r w:rsidRPr="00F34DFE">
              <w:rPr>
                <w:b/>
                <w:bCs/>
                <w:color w:val="000000"/>
                <w:kern w:val="2"/>
                <w:sz w:val="22"/>
              </w:rPr>
              <w:tab/>
            </w:r>
            <w:r w:rsidRPr="00F34DFE">
              <w:rPr>
                <w:color w:val="000000"/>
                <w:kern w:val="2"/>
                <w:sz w:val="22"/>
              </w:rPr>
              <w:t>Understanding of the principles and procedures of budgeting and financial management.</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8.22</w:t>
            </w:r>
            <w:r w:rsidRPr="00F34DFE">
              <w:rPr>
                <w:color w:val="000000"/>
                <w:kern w:val="2"/>
                <w:sz w:val="22"/>
              </w:rPr>
              <w:tab/>
              <w:t>Understanding of the principles and procedures related to agency marketing techniques and strategies.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right w:val="single" w:sz="4" w:space="0" w:color="auto"/>
            </w:tcBorders>
            <w:vAlign w:val="center"/>
          </w:tcPr>
          <w:p w:rsidR="00651626" w:rsidRPr="00F34DFE"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8.23</w:t>
            </w:r>
            <w:r w:rsidRPr="00F34DFE">
              <w:rPr>
                <w:b/>
                <w:bCs/>
                <w:color w:val="000000"/>
                <w:kern w:val="2"/>
                <w:sz w:val="22"/>
              </w:rPr>
              <w:tab/>
            </w:r>
            <w:r w:rsidRPr="00F34DFE">
              <w:rPr>
                <w:color w:val="000000"/>
                <w:kern w:val="2"/>
                <w:sz w:val="22"/>
              </w:rPr>
              <w:t>Ability to utilize the tools of professional communication.</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620"/>
        </w:trPr>
        <w:tc>
          <w:tcPr>
            <w:tcW w:w="4770" w:type="dxa"/>
            <w:tcBorders>
              <w:left w:val="single" w:sz="4" w:space="0" w:color="auto"/>
              <w:right w:val="single" w:sz="4" w:space="0" w:color="auto"/>
            </w:tcBorders>
            <w:vAlign w:val="center"/>
          </w:tcPr>
          <w:p w:rsidR="00651626" w:rsidRPr="00F34DFE" w:rsidRDefault="00651626" w:rsidP="00E02258">
            <w:p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spacing w:val="-2"/>
                <w:sz w:val="22"/>
              </w:rPr>
            </w:pPr>
            <w:r w:rsidRPr="00F34DFE">
              <w:rPr>
                <w:b/>
                <w:bCs/>
                <w:color w:val="000000"/>
                <w:kern w:val="2"/>
                <w:sz w:val="22"/>
              </w:rPr>
              <w:t>8.24</w:t>
            </w:r>
            <w:r w:rsidRPr="00F34DFE">
              <w:rPr>
                <w:color w:val="000000"/>
                <w:kern w:val="2"/>
                <w:sz w:val="22"/>
              </w:rPr>
              <w:tab/>
              <w:t>Ability to apply current technology to professional practice.</w:t>
            </w:r>
          </w:p>
        </w:tc>
        <w:tc>
          <w:tcPr>
            <w:tcW w:w="1260" w:type="dxa"/>
            <w:tcBorders>
              <w:left w:val="single" w:sz="4" w:space="0" w:color="auto"/>
              <w:bottom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1F0870" w:rsidRPr="0044735B">
        <w:tc>
          <w:tcPr>
            <w:tcW w:w="10620" w:type="dxa"/>
            <w:gridSpan w:val="3"/>
            <w:tcBorders>
              <w:left w:val="single" w:sz="4" w:space="0" w:color="auto"/>
              <w:right w:val="single" w:sz="4" w:space="0" w:color="auto"/>
            </w:tcBorders>
            <w:vAlign w:val="center"/>
          </w:tcPr>
          <w:p w:rsidR="001F0870" w:rsidRPr="0044735B" w:rsidRDefault="001F0870" w:rsidP="00400C57">
            <w:pPr>
              <w:keepNext/>
              <w:keepLines/>
              <w:tabs>
                <w:tab w:val="left" w:pos="0"/>
                <w:tab w:val="left" w:pos="673"/>
                <w:tab w:val="left" w:pos="1604"/>
                <w:tab w:val="left" w:pos="2160"/>
                <w:tab w:val="left" w:pos="2727"/>
              </w:tabs>
              <w:suppressAutoHyphens/>
              <w:spacing w:before="60" w:after="60"/>
              <w:rPr>
                <w:bCs/>
                <w:spacing w:val="-2"/>
              </w:rPr>
            </w:pPr>
            <w:r w:rsidRPr="00F34DFE">
              <w:rPr>
                <w:b/>
                <w:bCs/>
                <w:color w:val="000000"/>
                <w:kern w:val="2"/>
                <w:sz w:val="22"/>
              </w:rPr>
              <w:t>8.25</w:t>
            </w:r>
            <w:r w:rsidRPr="00F34DFE">
              <w:rPr>
                <w:color w:val="000000"/>
                <w:kern w:val="2"/>
                <w:sz w:val="22"/>
              </w:rPr>
              <w:tab/>
              <w:t>Knowledge of the following principles and procedures of developing areas and facilities:</w:t>
            </w:r>
          </w:p>
        </w:tc>
      </w:tr>
      <w:tr w:rsidR="00651626" w:rsidRPr="0044735B">
        <w:trPr>
          <w:trHeight w:val="278"/>
        </w:trPr>
        <w:tc>
          <w:tcPr>
            <w:tcW w:w="4770" w:type="dxa"/>
            <w:tcBorders>
              <w:left w:val="single" w:sz="4" w:space="0" w:color="auto"/>
              <w:right w:val="single" w:sz="4" w:space="0" w:color="auto"/>
            </w:tcBorders>
            <w:vAlign w:val="center"/>
          </w:tcPr>
          <w:p w:rsidR="00651626" w:rsidRPr="00F34DFE" w:rsidRDefault="00651626" w:rsidP="00C975E7">
            <w:pPr>
              <w:keepNext/>
              <w:keepLines/>
              <w:spacing w:before="20" w:after="20"/>
              <w:ind w:left="1152" w:hanging="810"/>
              <w:rPr>
                <w:spacing w:val="-2"/>
                <w:sz w:val="22"/>
              </w:rPr>
            </w:pPr>
            <w:r w:rsidRPr="00F34DFE">
              <w:rPr>
                <w:b/>
                <w:bCs/>
                <w:color w:val="000000"/>
                <w:kern w:val="2"/>
                <w:sz w:val="22"/>
              </w:rPr>
              <w:t>8.25:01</w:t>
            </w:r>
            <w:r>
              <w:rPr>
                <w:color w:val="000000"/>
                <w:kern w:val="2"/>
                <w:sz w:val="22"/>
              </w:rPr>
              <w:tab/>
            </w:r>
            <w:r w:rsidRPr="00F34DFE">
              <w:rPr>
                <w:color w:val="000000"/>
                <w:kern w:val="2"/>
                <w:sz w:val="22"/>
              </w:rPr>
              <w:t xml:space="preserve">Assessment </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251"/>
        </w:trPr>
        <w:tc>
          <w:tcPr>
            <w:tcW w:w="4770" w:type="dxa"/>
            <w:tcBorders>
              <w:left w:val="single" w:sz="4" w:space="0" w:color="auto"/>
              <w:right w:val="single" w:sz="4" w:space="0" w:color="auto"/>
            </w:tcBorders>
            <w:vAlign w:val="center"/>
          </w:tcPr>
          <w:p w:rsidR="00651626" w:rsidRPr="00F34DFE" w:rsidRDefault="00651626" w:rsidP="00C975E7">
            <w:pPr>
              <w:keepNext/>
              <w:keepLines/>
              <w:spacing w:before="20" w:after="20"/>
              <w:ind w:left="1152" w:hanging="810"/>
              <w:rPr>
                <w:spacing w:val="-2"/>
                <w:sz w:val="22"/>
              </w:rPr>
            </w:pPr>
            <w:r w:rsidRPr="00F34DFE">
              <w:rPr>
                <w:b/>
                <w:bCs/>
                <w:color w:val="000000"/>
                <w:kern w:val="2"/>
                <w:sz w:val="22"/>
              </w:rPr>
              <w:t>8.25:02</w:t>
            </w:r>
            <w:r>
              <w:rPr>
                <w:b/>
                <w:bCs/>
                <w:color w:val="000000"/>
                <w:kern w:val="2"/>
                <w:sz w:val="22"/>
              </w:rPr>
              <w:tab/>
            </w:r>
            <w:r w:rsidRPr="00F34DFE">
              <w:rPr>
                <w:color w:val="000000"/>
                <w:kern w:val="2"/>
                <w:sz w:val="22"/>
              </w:rPr>
              <w:t>Planning</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242"/>
        </w:trPr>
        <w:tc>
          <w:tcPr>
            <w:tcW w:w="4770" w:type="dxa"/>
            <w:tcBorders>
              <w:left w:val="single" w:sz="4" w:space="0" w:color="auto"/>
              <w:right w:val="single" w:sz="4" w:space="0" w:color="auto"/>
            </w:tcBorders>
            <w:vAlign w:val="center"/>
          </w:tcPr>
          <w:p w:rsidR="00651626" w:rsidRPr="00F34DFE" w:rsidRDefault="00651626" w:rsidP="00C975E7">
            <w:pPr>
              <w:spacing w:before="20" w:after="20"/>
              <w:ind w:left="1152" w:hanging="810"/>
              <w:rPr>
                <w:spacing w:val="-2"/>
                <w:sz w:val="22"/>
              </w:rPr>
            </w:pPr>
            <w:r w:rsidRPr="00F34DFE">
              <w:rPr>
                <w:b/>
                <w:bCs/>
                <w:color w:val="000000"/>
                <w:kern w:val="2"/>
                <w:sz w:val="22"/>
              </w:rPr>
              <w:t>8.25:03</w:t>
            </w:r>
            <w:r>
              <w:rPr>
                <w:b/>
                <w:bCs/>
                <w:color w:val="000000"/>
                <w:kern w:val="2"/>
                <w:sz w:val="22"/>
              </w:rPr>
              <w:tab/>
            </w:r>
            <w:r w:rsidRPr="00F34DFE">
              <w:rPr>
                <w:color w:val="000000"/>
                <w:kern w:val="2"/>
                <w:sz w:val="22"/>
              </w:rPr>
              <w:t>Functional Design</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314"/>
        </w:trPr>
        <w:tc>
          <w:tcPr>
            <w:tcW w:w="4770" w:type="dxa"/>
            <w:tcBorders>
              <w:left w:val="single" w:sz="4" w:space="0" w:color="auto"/>
              <w:right w:val="single" w:sz="4" w:space="0" w:color="auto"/>
            </w:tcBorders>
            <w:vAlign w:val="center"/>
          </w:tcPr>
          <w:p w:rsidR="00651626" w:rsidRPr="00F34DFE" w:rsidRDefault="00651626" w:rsidP="00C975E7">
            <w:pPr>
              <w:spacing w:before="20" w:after="20"/>
              <w:ind w:left="1152" w:hanging="810"/>
              <w:rPr>
                <w:spacing w:val="-2"/>
                <w:sz w:val="22"/>
              </w:rPr>
            </w:pPr>
            <w:r w:rsidRPr="00F34DFE">
              <w:rPr>
                <w:b/>
                <w:bCs/>
                <w:color w:val="000000"/>
                <w:kern w:val="2"/>
                <w:sz w:val="22"/>
              </w:rPr>
              <w:t>8.25:04</w:t>
            </w:r>
            <w:r>
              <w:rPr>
                <w:b/>
                <w:bCs/>
                <w:color w:val="000000"/>
                <w:kern w:val="2"/>
                <w:sz w:val="22"/>
              </w:rPr>
              <w:tab/>
            </w:r>
            <w:r w:rsidRPr="00F34DFE">
              <w:rPr>
                <w:color w:val="000000"/>
                <w:kern w:val="2"/>
                <w:sz w:val="22"/>
              </w:rPr>
              <w:t>Evaluation</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260"/>
        </w:trPr>
        <w:tc>
          <w:tcPr>
            <w:tcW w:w="4770" w:type="dxa"/>
            <w:tcBorders>
              <w:left w:val="single" w:sz="4" w:space="0" w:color="auto"/>
              <w:right w:val="single" w:sz="4" w:space="0" w:color="auto"/>
            </w:tcBorders>
            <w:vAlign w:val="center"/>
          </w:tcPr>
          <w:p w:rsidR="00651626" w:rsidRPr="00F34DFE" w:rsidRDefault="00651626" w:rsidP="00C975E7">
            <w:pPr>
              <w:spacing w:before="20" w:after="20"/>
              <w:ind w:left="1152" w:hanging="810"/>
              <w:rPr>
                <w:spacing w:val="-2"/>
                <w:sz w:val="22"/>
              </w:rPr>
            </w:pPr>
            <w:r w:rsidRPr="00F34DFE">
              <w:rPr>
                <w:b/>
                <w:bCs/>
                <w:color w:val="000000"/>
                <w:kern w:val="2"/>
                <w:sz w:val="22"/>
              </w:rPr>
              <w:t>8.25:05</w:t>
            </w:r>
            <w:r>
              <w:rPr>
                <w:b/>
                <w:bCs/>
                <w:color w:val="000000"/>
                <w:kern w:val="2"/>
                <w:sz w:val="22"/>
              </w:rPr>
              <w:tab/>
            </w:r>
            <w:r w:rsidRPr="00F34DFE">
              <w:rPr>
                <w:color w:val="000000"/>
                <w:kern w:val="2"/>
                <w:sz w:val="22"/>
              </w:rPr>
              <w:t>Operation and maintenance</w:t>
            </w:r>
          </w:p>
        </w:tc>
        <w:tc>
          <w:tcPr>
            <w:tcW w:w="1260" w:type="dxa"/>
            <w:tcBorders>
              <w:left w:val="single" w:sz="4" w:space="0" w:color="auto"/>
              <w:right w:val="single" w:sz="4" w:space="0" w:color="auto"/>
            </w:tcBorders>
            <w:vAlign w:val="center"/>
          </w:tcPr>
          <w:p w:rsidR="00651626" w:rsidRDefault="009064A3" w:rsidP="00C975E7">
            <w:pPr>
              <w:spacing w:before="20" w:after="20"/>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975E7">
            <w:pPr>
              <w:spacing w:before="20" w:after="20"/>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bl>
    <w:p w:rsidR="00713A0C" w:rsidRPr="0044735B" w:rsidRDefault="00713A0C"/>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rsidTr="00694FF0">
        <w:tc>
          <w:tcPr>
            <w:tcW w:w="10620" w:type="dxa"/>
            <w:gridSpan w:val="3"/>
            <w:tcBorders>
              <w:left w:val="single" w:sz="4" w:space="0" w:color="auto"/>
              <w:right w:val="single" w:sz="4" w:space="0" w:color="auto"/>
            </w:tcBorders>
            <w:shd w:val="clear" w:color="auto" w:fill="D9D9D9" w:themeFill="background1" w:themeFillShade="D9"/>
            <w:vAlign w:val="center"/>
          </w:tcPr>
          <w:p w:rsidR="0074324F" w:rsidRPr="00A01E50" w:rsidRDefault="0086748B" w:rsidP="00CD2A82">
            <w:pPr>
              <w:pStyle w:val="Heading2"/>
              <w:tabs>
                <w:tab w:val="clear" w:pos="1440"/>
                <w:tab w:val="left" w:pos="1604"/>
                <w:tab w:val="left" w:pos="2160"/>
                <w:tab w:val="left" w:pos="2727"/>
              </w:tabs>
              <w:spacing w:before="120" w:after="120"/>
              <w:rPr>
                <w:rFonts w:ascii="Calibri" w:hAnsi="Calibri"/>
              </w:rPr>
            </w:pPr>
            <w:r w:rsidRPr="00A01E50">
              <w:rPr>
                <w:rFonts w:ascii="Calibri" w:hAnsi="Calibri"/>
                <w:caps/>
                <w:sz w:val="24"/>
                <w:szCs w:val="28"/>
              </w:rPr>
              <w:t>Legal</w:t>
            </w:r>
            <w:r w:rsidR="00F03B93" w:rsidRPr="00A01E50">
              <w:rPr>
                <w:rFonts w:ascii="Calibri" w:hAnsi="Calibri"/>
                <w:caps/>
                <w:sz w:val="24"/>
                <w:szCs w:val="28"/>
              </w:rPr>
              <w:t xml:space="preserve"> </w:t>
            </w:r>
            <w:r w:rsidRPr="00A01E50">
              <w:rPr>
                <w:rFonts w:ascii="Calibri" w:hAnsi="Calibri"/>
                <w:caps/>
                <w:sz w:val="24"/>
                <w:szCs w:val="28"/>
              </w:rPr>
              <w:t>Aspects</w:t>
            </w:r>
          </w:p>
        </w:tc>
      </w:tr>
      <w:tr w:rsidR="00B26FC4" w:rsidRPr="0044735B">
        <w:tc>
          <w:tcPr>
            <w:tcW w:w="10620" w:type="dxa"/>
            <w:gridSpan w:val="3"/>
            <w:tcBorders>
              <w:left w:val="single" w:sz="4" w:space="0" w:color="auto"/>
              <w:right w:val="single" w:sz="4" w:space="0" w:color="auto"/>
            </w:tcBorders>
            <w:vAlign w:val="center"/>
          </w:tcPr>
          <w:p w:rsidR="00B26FC4" w:rsidRPr="0044735B" w:rsidRDefault="00B26FC4" w:rsidP="00CD2A82">
            <w:pPr>
              <w:keepNext/>
              <w:suppressAutoHyphens/>
              <w:spacing w:before="60" w:after="60"/>
              <w:ind w:left="522" w:hanging="522"/>
              <w:rPr>
                <w:bCs/>
                <w:spacing w:val="-2"/>
              </w:rPr>
            </w:pPr>
            <w:r w:rsidRPr="00F34DFE">
              <w:rPr>
                <w:sz w:val="22"/>
              </w:rPr>
              <w:br w:type="page"/>
            </w:r>
            <w:r w:rsidRPr="00F34DFE">
              <w:rPr>
                <w:b/>
                <w:bCs/>
                <w:color w:val="000000"/>
                <w:kern w:val="2"/>
                <w:sz w:val="22"/>
              </w:rPr>
              <w:t>8.26</w:t>
            </w:r>
            <w:r>
              <w:rPr>
                <w:b/>
                <w:bCs/>
                <w:color w:val="000000"/>
                <w:kern w:val="2"/>
                <w:sz w:val="22"/>
              </w:rPr>
              <w:tab/>
            </w:r>
            <w:r w:rsidRPr="00F34DFE">
              <w:rPr>
                <w:color w:val="000000"/>
                <w:kern w:val="2"/>
                <w:sz w:val="22"/>
              </w:rPr>
              <w:t>Understanding of the following related to recreation, park resources, and leisure services:</w:t>
            </w:r>
          </w:p>
        </w:tc>
      </w:tr>
      <w:tr w:rsidR="00651626" w:rsidRPr="0044735B">
        <w:tc>
          <w:tcPr>
            <w:tcW w:w="4770" w:type="dxa"/>
            <w:tcBorders>
              <w:left w:val="single" w:sz="4" w:space="0" w:color="auto"/>
              <w:right w:val="single" w:sz="4" w:space="0" w:color="auto"/>
            </w:tcBorders>
            <w:vAlign w:val="center"/>
          </w:tcPr>
          <w:p w:rsidR="00651626" w:rsidRPr="00F34DFE" w:rsidRDefault="00651626" w:rsidP="00CD2A82">
            <w:pPr>
              <w:keepNext/>
              <w:ind w:left="1152" w:hanging="792"/>
              <w:rPr>
                <w:spacing w:val="-2"/>
                <w:sz w:val="22"/>
              </w:rPr>
            </w:pPr>
            <w:r w:rsidRPr="00F34DFE">
              <w:rPr>
                <w:b/>
                <w:bCs/>
                <w:color w:val="000000"/>
                <w:kern w:val="2"/>
                <w:sz w:val="22"/>
              </w:rPr>
              <w:t>8.26:01</w:t>
            </w:r>
            <w:r>
              <w:rPr>
                <w:b/>
                <w:bCs/>
                <w:color w:val="000000"/>
                <w:kern w:val="2"/>
                <w:sz w:val="22"/>
              </w:rPr>
              <w:tab/>
            </w:r>
            <w:r w:rsidRPr="00F34DFE">
              <w:rPr>
                <w:color w:val="000000"/>
                <w:kern w:val="2"/>
                <w:sz w:val="22"/>
              </w:rPr>
              <w:t>Legal foundations and the legislative process</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352"/>
        </w:trPr>
        <w:tc>
          <w:tcPr>
            <w:tcW w:w="4770" w:type="dxa"/>
            <w:tcBorders>
              <w:left w:val="single" w:sz="4" w:space="0" w:color="auto"/>
              <w:right w:val="single" w:sz="4" w:space="0" w:color="auto"/>
            </w:tcBorders>
            <w:vAlign w:val="center"/>
          </w:tcPr>
          <w:p w:rsidR="00651626" w:rsidRPr="00F34DFE" w:rsidRDefault="00651626" w:rsidP="000D5A1B">
            <w:pPr>
              <w:ind w:left="1152" w:hanging="792"/>
              <w:rPr>
                <w:sz w:val="22"/>
              </w:rPr>
            </w:pPr>
            <w:r w:rsidRPr="00F34DFE">
              <w:rPr>
                <w:b/>
                <w:bCs/>
                <w:color w:val="000000"/>
                <w:kern w:val="2"/>
                <w:sz w:val="22"/>
              </w:rPr>
              <w:t>8.26:02</w:t>
            </w:r>
            <w:r>
              <w:rPr>
                <w:b/>
                <w:bCs/>
                <w:color w:val="000000"/>
                <w:kern w:val="2"/>
                <w:sz w:val="22"/>
              </w:rPr>
              <w:tab/>
            </w:r>
            <w:r w:rsidRPr="00F34DFE">
              <w:rPr>
                <w:color w:val="000000"/>
                <w:kern w:val="2"/>
                <w:sz w:val="22"/>
              </w:rPr>
              <w:t xml:space="preserve">Contracts and tort law </w:t>
            </w:r>
          </w:p>
        </w:tc>
        <w:tc>
          <w:tcPr>
            <w:tcW w:w="1260" w:type="dxa"/>
            <w:tcBorders>
              <w:left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c>
          <w:tcPr>
            <w:tcW w:w="4770" w:type="dxa"/>
            <w:tcBorders>
              <w:left w:val="single" w:sz="4" w:space="0" w:color="auto"/>
              <w:bottom w:val="single" w:sz="4" w:space="0" w:color="auto"/>
              <w:right w:val="single" w:sz="4" w:space="0" w:color="auto"/>
            </w:tcBorders>
            <w:vAlign w:val="center"/>
          </w:tcPr>
          <w:p w:rsidR="00651626" w:rsidRPr="00F34DFE" w:rsidRDefault="00651626" w:rsidP="000D5A1B">
            <w:pPr>
              <w:ind w:left="1152" w:hanging="792"/>
              <w:rPr>
                <w:spacing w:val="-2"/>
                <w:sz w:val="22"/>
              </w:rPr>
            </w:pPr>
            <w:r w:rsidRPr="00F34DFE">
              <w:rPr>
                <w:b/>
                <w:bCs/>
                <w:color w:val="000000"/>
                <w:kern w:val="2"/>
                <w:sz w:val="22"/>
              </w:rPr>
              <w:t>8.26:03</w:t>
            </w:r>
            <w:r>
              <w:rPr>
                <w:b/>
                <w:bCs/>
                <w:color w:val="000000"/>
                <w:kern w:val="2"/>
                <w:sz w:val="22"/>
              </w:rPr>
              <w:tab/>
            </w:r>
            <w:r w:rsidRPr="00F34DFE">
              <w:rPr>
                <w:color w:val="000000"/>
                <w:kern w:val="2"/>
                <w:sz w:val="22"/>
              </w:rPr>
              <w:t>Regulatory agents and methods of compliance</w:t>
            </w:r>
          </w:p>
        </w:tc>
        <w:tc>
          <w:tcPr>
            <w:tcW w:w="1260" w:type="dxa"/>
            <w:tcBorders>
              <w:left w:val="single" w:sz="4" w:space="0" w:color="auto"/>
              <w:bottom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r w:rsidR="00651626" w:rsidRPr="0044735B">
        <w:trPr>
          <w:trHeight w:val="1043"/>
        </w:trPr>
        <w:tc>
          <w:tcPr>
            <w:tcW w:w="4770" w:type="dxa"/>
            <w:tcBorders>
              <w:left w:val="single" w:sz="4" w:space="0" w:color="auto"/>
              <w:bottom w:val="single" w:sz="4" w:space="0" w:color="auto"/>
              <w:right w:val="single" w:sz="4" w:space="0" w:color="auto"/>
            </w:tcBorders>
            <w:vAlign w:val="center"/>
          </w:tcPr>
          <w:p w:rsidR="00651626" w:rsidRPr="00C050DE" w:rsidRDefault="00651626" w:rsidP="00E02258">
            <w:pPr>
              <w:numPr>
                <w:ilvl w:val="1"/>
                <w:numId w:val="18"/>
              </w:numPr>
              <w:tabs>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2"/>
              <w:rPr>
                <w:b/>
                <w:bCs/>
                <w:color w:val="000000"/>
                <w:kern w:val="2"/>
                <w:sz w:val="22"/>
              </w:rPr>
            </w:pPr>
            <w:r w:rsidRPr="00F34DFE">
              <w:rPr>
                <w:color w:val="000000"/>
                <w:kern w:val="2"/>
                <w:sz w:val="22"/>
              </w:rPr>
              <w:t>Understanding the principles and practices of safety, emergency, and risk management related to recreation, park resources, and leisure services.</w:t>
            </w:r>
          </w:p>
        </w:tc>
        <w:tc>
          <w:tcPr>
            <w:tcW w:w="1260" w:type="dxa"/>
            <w:tcBorders>
              <w:left w:val="single" w:sz="4" w:space="0" w:color="auto"/>
              <w:bottom w:val="single" w:sz="4" w:space="0" w:color="auto"/>
              <w:right w:val="single" w:sz="4" w:space="0" w:color="auto"/>
            </w:tcBorders>
            <w:vAlign w:val="center"/>
          </w:tcPr>
          <w:p w:rsidR="00651626" w:rsidRDefault="009064A3" w:rsidP="00C35E6D">
            <w:pPr>
              <w:jc w:val="center"/>
            </w:pPr>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c>
          <w:tcPr>
            <w:tcW w:w="4590" w:type="dxa"/>
            <w:tcBorders>
              <w:left w:val="single" w:sz="4" w:space="0" w:color="auto"/>
              <w:bottom w:val="single" w:sz="4" w:space="0" w:color="auto"/>
              <w:right w:val="single" w:sz="4" w:space="0" w:color="auto"/>
            </w:tcBorders>
            <w:vAlign w:val="center"/>
          </w:tcPr>
          <w:p w:rsidR="00651626" w:rsidRDefault="009064A3" w:rsidP="00C35E6D">
            <w:r w:rsidRPr="00EE7348">
              <w:rPr>
                <w:bCs/>
                <w:spacing w:val="-2"/>
              </w:rPr>
              <w:fldChar w:fldCharType="begin">
                <w:ffData>
                  <w:name w:val="Text16"/>
                  <w:enabled/>
                  <w:calcOnExit w:val="0"/>
                  <w:textInput/>
                </w:ffData>
              </w:fldChar>
            </w:r>
            <w:r w:rsidR="00651626" w:rsidRPr="00EE7348">
              <w:rPr>
                <w:bCs/>
                <w:spacing w:val="-2"/>
              </w:rPr>
              <w:instrText xml:space="preserve"> FORMTEXT </w:instrText>
            </w:r>
            <w:r w:rsidRPr="00EE7348">
              <w:rPr>
                <w:bCs/>
                <w:spacing w:val="-2"/>
              </w:rPr>
            </w:r>
            <w:r w:rsidRPr="00EE7348">
              <w:rPr>
                <w:bCs/>
                <w:spacing w:val="-2"/>
              </w:rPr>
              <w:fldChar w:fldCharType="separate"/>
            </w:r>
            <w:r w:rsidR="00651626">
              <w:rPr>
                <w:bCs/>
                <w:noProof/>
                <w:spacing w:val="-2"/>
              </w:rPr>
              <w:t> </w:t>
            </w:r>
            <w:r w:rsidR="00651626">
              <w:rPr>
                <w:bCs/>
                <w:noProof/>
                <w:spacing w:val="-2"/>
              </w:rPr>
              <w:t> </w:t>
            </w:r>
            <w:r w:rsidR="00651626">
              <w:rPr>
                <w:bCs/>
                <w:noProof/>
                <w:spacing w:val="-2"/>
              </w:rPr>
              <w:t> </w:t>
            </w:r>
            <w:r w:rsidR="00651626">
              <w:rPr>
                <w:bCs/>
                <w:noProof/>
                <w:spacing w:val="-2"/>
              </w:rPr>
              <w:t> </w:t>
            </w:r>
            <w:r w:rsidR="00651626">
              <w:rPr>
                <w:bCs/>
                <w:noProof/>
                <w:spacing w:val="-2"/>
              </w:rPr>
              <w:t> </w:t>
            </w:r>
            <w:r w:rsidRPr="00EE7348">
              <w:rPr>
                <w:bCs/>
                <w:spacing w:val="-2"/>
              </w:rPr>
              <w:fldChar w:fldCharType="end"/>
            </w:r>
          </w:p>
        </w:tc>
      </w:tr>
    </w:tbl>
    <w:p w:rsidR="00942DF7" w:rsidRDefault="00942DF7"/>
    <w:tbl>
      <w:tblPr>
        <w:tblW w:w="10620" w:type="dxa"/>
        <w:tblInd w:w="-522" w:type="dxa"/>
        <w:tblBorders>
          <w:top w:val="single" w:sz="4" w:space="0" w:color="auto"/>
          <w:bottom w:val="single" w:sz="4" w:space="0" w:color="auto"/>
          <w:insideH w:val="single" w:sz="4" w:space="0" w:color="auto"/>
        </w:tblBorders>
        <w:tblLook w:val="0000" w:firstRow="0" w:lastRow="0" w:firstColumn="0" w:lastColumn="0" w:noHBand="0" w:noVBand="0"/>
      </w:tblPr>
      <w:tblGrid>
        <w:gridCol w:w="4770"/>
        <w:gridCol w:w="1260"/>
        <w:gridCol w:w="4590"/>
      </w:tblGrid>
      <w:tr w:rsidR="0086748B" w:rsidRPr="0044735B" w:rsidTr="00694FF0">
        <w:tc>
          <w:tcPr>
            <w:tcW w:w="10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67DA" w:rsidRPr="00A01E50" w:rsidRDefault="0086748B" w:rsidP="009652BA">
            <w:pPr>
              <w:pStyle w:val="Heading2"/>
              <w:keepLines/>
              <w:tabs>
                <w:tab w:val="clear" w:pos="1440"/>
                <w:tab w:val="left" w:pos="1604"/>
                <w:tab w:val="left" w:pos="2160"/>
                <w:tab w:val="left" w:pos="2727"/>
              </w:tabs>
              <w:spacing w:before="120" w:after="120"/>
              <w:rPr>
                <w:rFonts w:ascii="Calibri" w:hAnsi="Calibri"/>
                <w:caps/>
                <w:sz w:val="24"/>
                <w:szCs w:val="28"/>
              </w:rPr>
            </w:pPr>
            <w:r w:rsidRPr="00A01E50">
              <w:rPr>
                <w:rFonts w:ascii="Calibri" w:hAnsi="Calibri"/>
                <w:caps/>
                <w:sz w:val="24"/>
                <w:szCs w:val="28"/>
              </w:rPr>
              <w:lastRenderedPageBreak/>
              <w:t>Field</w:t>
            </w:r>
            <w:r w:rsidR="00F03B93" w:rsidRPr="00A01E50">
              <w:rPr>
                <w:rFonts w:ascii="Calibri" w:hAnsi="Calibri"/>
                <w:caps/>
                <w:sz w:val="24"/>
                <w:szCs w:val="28"/>
              </w:rPr>
              <w:t xml:space="preserve"> </w:t>
            </w:r>
            <w:r w:rsidRPr="00A01E50">
              <w:rPr>
                <w:rFonts w:ascii="Calibri" w:hAnsi="Calibri"/>
                <w:caps/>
                <w:sz w:val="24"/>
                <w:szCs w:val="28"/>
              </w:rPr>
              <w:t>Experiences</w:t>
            </w:r>
          </w:p>
        </w:tc>
      </w:tr>
      <w:tr w:rsidR="00C975E7" w:rsidRPr="0044735B">
        <w:tc>
          <w:tcPr>
            <w:tcW w:w="4770" w:type="dxa"/>
            <w:tcBorders>
              <w:top w:val="single" w:sz="4" w:space="0" w:color="auto"/>
              <w:left w:val="single" w:sz="4" w:space="0" w:color="auto"/>
              <w:right w:val="single" w:sz="4" w:space="0" w:color="auto"/>
            </w:tcBorders>
            <w:vAlign w:val="center"/>
          </w:tcPr>
          <w:p w:rsidR="00C975E7" w:rsidRPr="005E0CCE" w:rsidRDefault="00C975E7" w:rsidP="009652BA">
            <w:pPr>
              <w:keepNext/>
              <w:keepLines/>
              <w:tabs>
                <w:tab w:val="left" w:pos="0"/>
                <w:tab w:val="left" w:pos="1440"/>
                <w:tab w:val="left" w:pos="2160"/>
                <w:tab w:val="left" w:pos="2520"/>
                <w:tab w:val="left" w:pos="3600"/>
                <w:tab w:val="left" w:pos="4320"/>
                <w:tab w:val="left" w:pos="5040"/>
                <w:tab w:val="left" w:pos="5760"/>
                <w:tab w:val="left" w:pos="6480"/>
                <w:tab w:val="left" w:pos="7200"/>
                <w:tab w:val="left" w:pos="7920"/>
                <w:tab w:val="left" w:pos="8640"/>
              </w:tabs>
              <w:ind w:left="522" w:hanging="526"/>
              <w:rPr>
                <w:spacing w:val="-2"/>
                <w:sz w:val="22"/>
              </w:rPr>
            </w:pPr>
            <w:r w:rsidRPr="005E0CCE">
              <w:rPr>
                <w:b/>
                <w:bCs/>
                <w:color w:val="000000"/>
                <w:kern w:val="2"/>
                <w:sz w:val="22"/>
              </w:rPr>
              <w:t>8.28</w:t>
            </w:r>
            <w:r w:rsidRPr="005E0CCE">
              <w:rPr>
                <w:color w:val="000000"/>
                <w:kern w:val="2"/>
                <w:sz w:val="22"/>
              </w:rPr>
              <w:tab/>
              <w:t>Formal field experience(s) of at least 100 total documented clock hours in appropriate professional recreation organizations/</w:t>
            </w:r>
            <w:r>
              <w:rPr>
                <w:color w:val="000000"/>
                <w:kern w:val="2"/>
                <w:sz w:val="22"/>
              </w:rPr>
              <w:t xml:space="preserve"> </w:t>
            </w:r>
            <w:r w:rsidRPr="005E0CCE">
              <w:rPr>
                <w:color w:val="000000"/>
                <w:kern w:val="2"/>
                <w:sz w:val="22"/>
              </w:rPr>
              <w:t>agencies prior to internship.</w:t>
            </w:r>
          </w:p>
        </w:tc>
        <w:tc>
          <w:tcPr>
            <w:tcW w:w="1260" w:type="dxa"/>
            <w:tcBorders>
              <w:top w:val="single" w:sz="4" w:space="0" w:color="auto"/>
              <w:left w:val="single" w:sz="4" w:space="0" w:color="auto"/>
              <w:right w:val="single" w:sz="4" w:space="0" w:color="auto"/>
            </w:tcBorders>
            <w:vAlign w:val="center"/>
          </w:tcPr>
          <w:p w:rsidR="00C975E7" w:rsidRDefault="009064A3" w:rsidP="00C35E6D">
            <w:pPr>
              <w:jc w:val="center"/>
            </w:pPr>
            <w:r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Pr="00EE7348">
              <w:rPr>
                <w:bCs/>
                <w:spacing w:val="-2"/>
              </w:rPr>
            </w:r>
            <w:r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Pr="00EE7348">
              <w:rPr>
                <w:bCs/>
                <w:spacing w:val="-2"/>
              </w:rPr>
              <w:fldChar w:fldCharType="end"/>
            </w:r>
          </w:p>
        </w:tc>
        <w:tc>
          <w:tcPr>
            <w:tcW w:w="4590" w:type="dxa"/>
            <w:tcBorders>
              <w:top w:val="single" w:sz="4" w:space="0" w:color="auto"/>
              <w:left w:val="single" w:sz="4" w:space="0" w:color="auto"/>
              <w:right w:val="single" w:sz="4" w:space="0" w:color="auto"/>
            </w:tcBorders>
            <w:vAlign w:val="center"/>
          </w:tcPr>
          <w:p w:rsidR="00C975E7" w:rsidRDefault="009064A3" w:rsidP="00C35E6D">
            <w:r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Pr="00EE7348">
              <w:rPr>
                <w:bCs/>
                <w:spacing w:val="-2"/>
              </w:rPr>
            </w:r>
            <w:r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Pr="00EE7348">
              <w:rPr>
                <w:bCs/>
                <w:spacing w:val="-2"/>
              </w:rPr>
              <w:fldChar w:fldCharType="end"/>
            </w:r>
          </w:p>
        </w:tc>
      </w:tr>
      <w:tr w:rsidR="00C975E7" w:rsidRPr="0044735B">
        <w:trPr>
          <w:trHeight w:val="1835"/>
        </w:trPr>
        <w:tc>
          <w:tcPr>
            <w:tcW w:w="4770" w:type="dxa"/>
            <w:tcBorders>
              <w:left w:val="single" w:sz="4" w:space="0" w:color="auto"/>
              <w:right w:val="single" w:sz="4" w:space="0" w:color="auto"/>
            </w:tcBorders>
            <w:vAlign w:val="center"/>
          </w:tcPr>
          <w:p w:rsidR="00C975E7" w:rsidRPr="005E0CCE" w:rsidRDefault="00C975E7" w:rsidP="00E02258">
            <w:pPr>
              <w:widowControl w:val="0"/>
              <w:numPr>
                <w:ilvl w:val="1"/>
                <w:numId w:val="19"/>
              </w:numPr>
              <w:tabs>
                <w:tab w:val="left" w:pos="0"/>
                <w:tab w:val="left" w:pos="1440"/>
                <w:tab w:val="left" w:pos="2160"/>
                <w:tab w:val="left" w:pos="2520"/>
                <w:tab w:val="left" w:pos="3600"/>
                <w:tab w:val="left" w:pos="4320"/>
                <w:tab w:val="left" w:pos="5040"/>
                <w:tab w:val="left" w:pos="5760"/>
                <w:tab w:val="left" w:pos="6480"/>
                <w:tab w:val="left" w:pos="7200"/>
                <w:tab w:val="left" w:pos="7920"/>
                <w:tab w:val="left" w:pos="8640"/>
              </w:tabs>
              <w:autoSpaceDE w:val="0"/>
              <w:autoSpaceDN w:val="0"/>
              <w:adjustRightInd w:val="0"/>
              <w:ind w:left="522" w:hanging="526"/>
              <w:rPr>
                <w:sz w:val="22"/>
              </w:rPr>
            </w:pPr>
            <w:r w:rsidRPr="005E0CCE">
              <w:rPr>
                <w:color w:val="000000"/>
                <w:kern w:val="2"/>
                <w:sz w:val="22"/>
              </w:rPr>
              <w:t>Internship, full-time continuing experience in one appropriate professional recreation organization/agency of at least 400 clock hours over an extended period of time, not less than 10 weeks. If an option is accredited, the internship must be directly related to such option.</w:t>
            </w:r>
          </w:p>
        </w:tc>
        <w:tc>
          <w:tcPr>
            <w:tcW w:w="1260" w:type="dxa"/>
            <w:tcBorders>
              <w:left w:val="single" w:sz="4" w:space="0" w:color="auto"/>
              <w:right w:val="single" w:sz="4" w:space="0" w:color="auto"/>
            </w:tcBorders>
            <w:vAlign w:val="center"/>
          </w:tcPr>
          <w:p w:rsidR="00C975E7" w:rsidRDefault="009064A3" w:rsidP="00C35E6D">
            <w:pPr>
              <w:jc w:val="center"/>
            </w:pPr>
            <w:r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Pr="00EE7348">
              <w:rPr>
                <w:bCs/>
                <w:spacing w:val="-2"/>
              </w:rPr>
            </w:r>
            <w:r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Pr="00EE7348">
              <w:rPr>
                <w:bCs/>
                <w:spacing w:val="-2"/>
              </w:rPr>
              <w:fldChar w:fldCharType="end"/>
            </w:r>
          </w:p>
        </w:tc>
        <w:tc>
          <w:tcPr>
            <w:tcW w:w="4590" w:type="dxa"/>
            <w:tcBorders>
              <w:left w:val="single" w:sz="4" w:space="0" w:color="auto"/>
              <w:right w:val="single" w:sz="4" w:space="0" w:color="auto"/>
            </w:tcBorders>
            <w:vAlign w:val="center"/>
          </w:tcPr>
          <w:p w:rsidR="00C975E7" w:rsidRDefault="009064A3" w:rsidP="00C35E6D">
            <w:r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Pr="00EE7348">
              <w:rPr>
                <w:bCs/>
                <w:spacing w:val="-2"/>
              </w:rPr>
            </w:r>
            <w:r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Pr="00EE7348">
              <w:rPr>
                <w:bCs/>
                <w:spacing w:val="-2"/>
              </w:rPr>
              <w:fldChar w:fldCharType="end"/>
            </w:r>
          </w:p>
        </w:tc>
      </w:tr>
      <w:tr w:rsidR="0086748B" w:rsidRPr="0044735B">
        <w:trPr>
          <w:trHeight w:val="323"/>
        </w:trPr>
        <w:tc>
          <w:tcPr>
            <w:tcW w:w="10620" w:type="dxa"/>
            <w:gridSpan w:val="3"/>
            <w:tcBorders>
              <w:left w:val="single" w:sz="4" w:space="0" w:color="auto"/>
              <w:right w:val="single" w:sz="4" w:space="0" w:color="auto"/>
            </w:tcBorders>
            <w:vAlign w:val="center"/>
          </w:tcPr>
          <w:p w:rsidR="0097788F" w:rsidRPr="00675BDE" w:rsidRDefault="0086748B" w:rsidP="00C050DE">
            <w:pPr>
              <w:spacing w:before="120" w:after="120"/>
              <w:ind w:left="720" w:hanging="720"/>
              <w:rPr>
                <w:bCs/>
                <w:spacing w:val="-2"/>
                <w:sz w:val="22"/>
              </w:rPr>
            </w:pPr>
            <w:r w:rsidRPr="00675BDE">
              <w:rPr>
                <w:b/>
                <w:bCs/>
                <w:color w:val="000000"/>
                <w:kern w:val="2"/>
                <w:sz w:val="22"/>
              </w:rPr>
              <w:t>Comments</w:t>
            </w:r>
            <w:r w:rsidR="00F03B93" w:rsidRPr="00675BDE">
              <w:rPr>
                <w:b/>
                <w:bCs/>
                <w:color w:val="000000"/>
                <w:kern w:val="2"/>
                <w:sz w:val="22"/>
              </w:rPr>
              <w:t xml:space="preserve"> </w:t>
            </w:r>
            <w:r w:rsidRPr="00675BDE">
              <w:rPr>
                <w:b/>
                <w:bCs/>
                <w:color w:val="000000"/>
                <w:kern w:val="2"/>
                <w:sz w:val="22"/>
              </w:rPr>
              <w:t>on</w:t>
            </w:r>
            <w:r w:rsidR="00F03B93" w:rsidRPr="00675BDE">
              <w:rPr>
                <w:b/>
                <w:bCs/>
                <w:color w:val="000000"/>
                <w:kern w:val="2"/>
                <w:sz w:val="22"/>
              </w:rPr>
              <w:t xml:space="preserve"> </w:t>
            </w:r>
            <w:r w:rsidRPr="00675BDE">
              <w:rPr>
                <w:b/>
                <w:bCs/>
                <w:color w:val="000000"/>
                <w:kern w:val="2"/>
                <w:sz w:val="22"/>
              </w:rPr>
              <w:t>Series</w:t>
            </w:r>
            <w:r w:rsidR="00F03B93" w:rsidRPr="00675BDE">
              <w:rPr>
                <w:b/>
                <w:bCs/>
                <w:color w:val="000000"/>
                <w:kern w:val="2"/>
                <w:sz w:val="22"/>
              </w:rPr>
              <w:t xml:space="preserve"> </w:t>
            </w:r>
            <w:r w:rsidRPr="00675BDE">
              <w:rPr>
                <w:b/>
                <w:bCs/>
                <w:color w:val="000000"/>
                <w:kern w:val="2"/>
                <w:sz w:val="22"/>
              </w:rPr>
              <w:t>8.00:</w:t>
            </w:r>
            <w:r w:rsidR="00D0268D" w:rsidRPr="00675BDE">
              <w:rPr>
                <w:bCs/>
                <w:spacing w:val="-2"/>
                <w:sz w:val="22"/>
              </w:rPr>
              <w:t xml:space="preserve"> </w:t>
            </w:r>
            <w:r w:rsidR="009064A3" w:rsidRPr="00EE7348">
              <w:rPr>
                <w:bCs/>
                <w:spacing w:val="-2"/>
              </w:rPr>
              <w:fldChar w:fldCharType="begin">
                <w:ffData>
                  <w:name w:val="Text16"/>
                  <w:enabled/>
                  <w:calcOnExit w:val="0"/>
                  <w:textInput/>
                </w:ffData>
              </w:fldChar>
            </w:r>
            <w:r w:rsidR="00C975E7" w:rsidRPr="00EE7348">
              <w:rPr>
                <w:bCs/>
                <w:spacing w:val="-2"/>
              </w:rPr>
              <w:instrText xml:space="preserve"> FORMTEXT </w:instrText>
            </w:r>
            <w:r w:rsidR="009064A3" w:rsidRPr="00EE7348">
              <w:rPr>
                <w:bCs/>
                <w:spacing w:val="-2"/>
              </w:rPr>
            </w:r>
            <w:r w:rsidR="009064A3" w:rsidRPr="00EE7348">
              <w:rPr>
                <w:bCs/>
                <w:spacing w:val="-2"/>
              </w:rPr>
              <w:fldChar w:fldCharType="separate"/>
            </w:r>
            <w:r w:rsidR="00C975E7">
              <w:rPr>
                <w:bCs/>
                <w:noProof/>
                <w:spacing w:val="-2"/>
              </w:rPr>
              <w:t> </w:t>
            </w:r>
            <w:r w:rsidR="00C975E7">
              <w:rPr>
                <w:bCs/>
                <w:noProof/>
                <w:spacing w:val="-2"/>
              </w:rPr>
              <w:t> </w:t>
            </w:r>
            <w:r w:rsidR="00C975E7">
              <w:rPr>
                <w:bCs/>
                <w:noProof/>
                <w:spacing w:val="-2"/>
              </w:rPr>
              <w:t> </w:t>
            </w:r>
            <w:r w:rsidR="00C975E7">
              <w:rPr>
                <w:bCs/>
                <w:noProof/>
                <w:spacing w:val="-2"/>
              </w:rPr>
              <w:t> </w:t>
            </w:r>
            <w:r w:rsidR="00C975E7">
              <w:rPr>
                <w:bCs/>
                <w:noProof/>
                <w:spacing w:val="-2"/>
              </w:rPr>
              <w:t> </w:t>
            </w:r>
            <w:r w:rsidR="009064A3" w:rsidRPr="00EE7348">
              <w:rPr>
                <w:bCs/>
                <w:spacing w:val="-2"/>
              </w:rPr>
              <w:fldChar w:fldCharType="end"/>
            </w:r>
          </w:p>
        </w:tc>
      </w:tr>
    </w:tbl>
    <w:p w:rsidR="0086748B" w:rsidRPr="00E61AAE" w:rsidRDefault="0086748B" w:rsidP="009652BA">
      <w:pPr>
        <w:pStyle w:val="StandardsHeading"/>
        <w:spacing w:before="0" w:after="120"/>
        <w:rPr>
          <w:b w:val="0"/>
          <w:sz w:val="24"/>
          <w:u w:val="single"/>
        </w:rPr>
      </w:pPr>
      <w:r w:rsidRPr="0044735B">
        <w:br w:type="page"/>
      </w:r>
      <w:r w:rsidR="00496CD8" w:rsidRPr="00E61AAE">
        <w:rPr>
          <w:b w:val="0"/>
          <w:sz w:val="24"/>
          <w:u w:val="single"/>
        </w:rPr>
        <w:lastRenderedPageBreak/>
        <w:t>P</w:t>
      </w:r>
      <w:r w:rsidRPr="00E61AAE">
        <w:rPr>
          <w:b w:val="0"/>
          <w:sz w:val="24"/>
          <w:u w:val="single"/>
        </w:rPr>
        <w:t>rogram</w:t>
      </w:r>
      <w:r w:rsidR="00F03B93" w:rsidRPr="00E61AAE">
        <w:rPr>
          <w:b w:val="0"/>
          <w:sz w:val="24"/>
          <w:u w:val="single"/>
        </w:rPr>
        <w:t xml:space="preserve"> </w:t>
      </w:r>
      <w:r w:rsidRPr="00E61AAE">
        <w:rPr>
          <w:b w:val="0"/>
          <w:sz w:val="24"/>
          <w:u w:val="single"/>
        </w:rPr>
        <w:t>Strengths</w:t>
      </w:r>
    </w:p>
    <w:p w:rsidR="00BD295C" w:rsidRPr="0044735B" w:rsidRDefault="00A90012" w:rsidP="00111768">
      <w:pPr>
        <w:tabs>
          <w:tab w:val="left" w:pos="720"/>
          <w:tab w:val="center" w:pos="4320"/>
          <w:tab w:val="left" w:pos="5963"/>
        </w:tabs>
      </w:pPr>
      <w:r w:rsidRPr="0044735B">
        <w:t>The</w:t>
      </w:r>
      <w:r w:rsidR="00F03B93">
        <w:t xml:space="preserve"> </w:t>
      </w:r>
      <w:r w:rsidRPr="0044735B">
        <w:t>visitation</w:t>
      </w:r>
      <w:r w:rsidR="00F03B93">
        <w:t xml:space="preserve"> </w:t>
      </w:r>
      <w:r w:rsidRPr="0044735B">
        <w:t>team</w:t>
      </w:r>
      <w:r w:rsidR="00F03B93">
        <w:t xml:space="preserve"> </w:t>
      </w:r>
      <w:r w:rsidRPr="0044735B">
        <w:t>identified</w:t>
      </w:r>
      <w:r w:rsidR="00F03B93">
        <w:t xml:space="preserve"> </w:t>
      </w:r>
      <w:r w:rsidRPr="0044735B">
        <w:t>the</w:t>
      </w:r>
      <w:r w:rsidR="00F03B93">
        <w:t xml:space="preserve"> </w:t>
      </w:r>
      <w:r w:rsidRPr="0044735B">
        <w:t>following</w:t>
      </w:r>
      <w:r w:rsidR="00F03B93">
        <w:t xml:space="preserve"> </w:t>
      </w:r>
      <w:r w:rsidRPr="0044735B">
        <w:t>item</w:t>
      </w:r>
      <w:r w:rsidR="00452E3C" w:rsidRPr="0044735B">
        <w:t>(s)</w:t>
      </w:r>
      <w:r w:rsidR="00F03B93">
        <w:t xml:space="preserve"> </w:t>
      </w:r>
      <w:r w:rsidRPr="0044735B">
        <w:t>as</w:t>
      </w:r>
      <w:r w:rsidR="00F03B93">
        <w:t xml:space="preserve"> </w:t>
      </w:r>
      <w:r w:rsidRPr="0044735B">
        <w:t>being</w:t>
      </w:r>
      <w:r w:rsidR="00F03B93">
        <w:t xml:space="preserve"> </w:t>
      </w:r>
      <w:r w:rsidRPr="0044735B">
        <w:t>particular</w:t>
      </w:r>
      <w:r w:rsidR="00F03B93">
        <w:t xml:space="preserve"> </w:t>
      </w:r>
      <w:r w:rsidRPr="0044735B">
        <w:t>strengths</w:t>
      </w:r>
      <w:r w:rsidR="00F03B93">
        <w:t xml:space="preserve"> </w:t>
      </w:r>
      <w:r w:rsidRPr="0044735B">
        <w:t>of</w:t>
      </w:r>
      <w:r w:rsidR="00F03B93">
        <w:t xml:space="preserve"> </w:t>
      </w:r>
      <w:r w:rsidRPr="0044735B">
        <w:t>the</w:t>
      </w:r>
      <w:r w:rsidR="00F03B93">
        <w:t xml:space="preserve"> </w:t>
      </w:r>
      <w:r w:rsidRPr="0044735B">
        <w:t>program</w:t>
      </w:r>
      <w:r w:rsidR="00452E3C" w:rsidRPr="0044735B">
        <w:t>:</w:t>
      </w:r>
    </w:p>
    <w:p w:rsidR="004A13B8" w:rsidRPr="004A13B8" w:rsidRDefault="009064A3" w:rsidP="00112D39">
      <w:pPr>
        <w:numPr>
          <w:ilvl w:val="0"/>
          <w:numId w:val="20"/>
        </w:numPr>
        <w:tabs>
          <w:tab w:val="left" w:pos="2727"/>
          <w:tab w:val="center" w:pos="4320"/>
          <w:tab w:val="left" w:pos="5963"/>
        </w:tabs>
        <w:spacing w:before="120" w:after="120"/>
      </w:pPr>
      <w:r>
        <w:rPr>
          <w:b/>
        </w:rPr>
        <w:fldChar w:fldCharType="begin">
          <w:ffData>
            <w:name w:val="Text11"/>
            <w:enabled/>
            <w:calcOnExit w:val="0"/>
            <w:textInput/>
          </w:ffData>
        </w:fldChar>
      </w:r>
      <w:bookmarkStart w:id="13" w:name="Text11"/>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bookmarkEnd w:id="13"/>
    </w:p>
    <w:p w:rsidR="004A13B8" w:rsidRPr="004A13B8" w:rsidRDefault="009064A3" w:rsidP="004A13B8">
      <w:pPr>
        <w:numPr>
          <w:ilvl w:val="0"/>
          <w:numId w:val="20"/>
        </w:numPr>
        <w:tabs>
          <w:tab w:val="left" w:pos="2727"/>
          <w:tab w:val="center" w:pos="4320"/>
          <w:tab w:val="left" w:pos="5963"/>
        </w:tabs>
        <w:spacing w:after="120"/>
      </w:pPr>
      <w:r>
        <w:rPr>
          <w:b/>
        </w:rPr>
        <w:fldChar w:fldCharType="begin">
          <w:ffData>
            <w:name w:val="Text12"/>
            <w:enabled/>
            <w:calcOnExit w:val="0"/>
            <w:textInput/>
          </w:ffData>
        </w:fldChar>
      </w:r>
      <w:bookmarkStart w:id="14" w:name="Text12"/>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bookmarkEnd w:id="14"/>
    </w:p>
    <w:p w:rsidR="004A13B8" w:rsidRPr="004A13B8" w:rsidRDefault="009064A3" w:rsidP="004A13B8">
      <w:pPr>
        <w:numPr>
          <w:ilvl w:val="0"/>
          <w:numId w:val="20"/>
        </w:numPr>
        <w:tabs>
          <w:tab w:val="left" w:pos="2727"/>
          <w:tab w:val="center" w:pos="4320"/>
          <w:tab w:val="left" w:pos="5963"/>
        </w:tabs>
        <w:spacing w:after="120"/>
      </w:pPr>
      <w:r>
        <w:rPr>
          <w:b/>
        </w:rPr>
        <w:fldChar w:fldCharType="begin">
          <w:ffData>
            <w:name w:val="Text13"/>
            <w:enabled/>
            <w:calcOnExit w:val="0"/>
            <w:textInput/>
          </w:ffData>
        </w:fldChar>
      </w:r>
      <w:bookmarkStart w:id="15" w:name="Text13"/>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bookmarkEnd w:id="15"/>
    </w:p>
    <w:p w:rsidR="0086748B" w:rsidRPr="0044735B" w:rsidRDefault="0086748B" w:rsidP="004A13B8">
      <w:pPr>
        <w:pStyle w:val="Heading5"/>
        <w:spacing w:before="240" w:after="120"/>
      </w:pPr>
      <w:r w:rsidRPr="0044735B">
        <w:t>Major</w:t>
      </w:r>
      <w:r w:rsidR="00F03B93">
        <w:t xml:space="preserve"> </w:t>
      </w:r>
      <w:r w:rsidRPr="0044735B">
        <w:t>Concerns</w:t>
      </w:r>
    </w:p>
    <w:p w:rsidR="00111768" w:rsidRPr="0044735B" w:rsidRDefault="00111768" w:rsidP="009B19C6">
      <w:pPr>
        <w:tabs>
          <w:tab w:val="left" w:pos="720"/>
          <w:tab w:val="center" w:pos="4320"/>
          <w:tab w:val="left" w:pos="5963"/>
        </w:tabs>
        <w:ind w:right="-90"/>
      </w:pPr>
      <w:r w:rsidRPr="0044735B">
        <w:t>The</w:t>
      </w:r>
      <w:r w:rsidR="00F03B93">
        <w:t xml:space="preserve"> </w:t>
      </w:r>
      <w:r w:rsidRPr="0044735B">
        <w:t>visitation</w:t>
      </w:r>
      <w:r w:rsidR="00F03B93">
        <w:t xml:space="preserve"> </w:t>
      </w:r>
      <w:r w:rsidRPr="0044735B">
        <w:t>team</w:t>
      </w:r>
      <w:r w:rsidR="00F03B93">
        <w:t xml:space="preserve"> </w:t>
      </w:r>
      <w:r w:rsidRPr="0044735B">
        <w:t>identified</w:t>
      </w:r>
      <w:r w:rsidR="00F03B93">
        <w:t xml:space="preserve"> </w:t>
      </w:r>
      <w:r w:rsidRPr="0044735B">
        <w:t>the</w:t>
      </w:r>
      <w:r w:rsidR="00F03B93">
        <w:t xml:space="preserve"> </w:t>
      </w:r>
      <w:r w:rsidRPr="0044735B">
        <w:t>following</w:t>
      </w:r>
      <w:r w:rsidR="00F03B93">
        <w:t xml:space="preserve"> </w:t>
      </w:r>
      <w:r w:rsidRPr="0044735B">
        <w:t>item</w:t>
      </w:r>
      <w:r w:rsidR="00452E3C" w:rsidRPr="0044735B">
        <w:t>(</w:t>
      </w:r>
      <w:r w:rsidRPr="0044735B">
        <w:t>s</w:t>
      </w:r>
      <w:r w:rsidR="00452E3C" w:rsidRPr="0044735B">
        <w:t>),</w:t>
      </w:r>
      <w:r w:rsidR="00F03B93">
        <w:t xml:space="preserve"> </w:t>
      </w:r>
      <w:r w:rsidR="00452E3C" w:rsidRPr="0044735B">
        <w:t>related</w:t>
      </w:r>
      <w:r w:rsidR="00F03B93">
        <w:t xml:space="preserve"> </w:t>
      </w:r>
      <w:r w:rsidR="00452E3C" w:rsidRPr="0044735B">
        <w:t>directly</w:t>
      </w:r>
      <w:r w:rsidR="00F03B93">
        <w:t xml:space="preserve"> </w:t>
      </w:r>
      <w:r w:rsidR="00452E3C" w:rsidRPr="0044735B">
        <w:t>to</w:t>
      </w:r>
      <w:r w:rsidR="00F03B93">
        <w:t xml:space="preserve"> </w:t>
      </w:r>
      <w:r w:rsidR="00452E3C" w:rsidRPr="0044735B">
        <w:t>the</w:t>
      </w:r>
      <w:r w:rsidR="00F03B93">
        <w:t xml:space="preserve"> </w:t>
      </w:r>
      <w:r w:rsidR="009B19C6">
        <w:t xml:space="preserve">accreditation </w:t>
      </w:r>
      <w:r w:rsidR="00452E3C" w:rsidRPr="0044735B">
        <w:t>standards,</w:t>
      </w:r>
      <w:r w:rsidR="00F03B93">
        <w:t xml:space="preserve"> </w:t>
      </w:r>
      <w:r w:rsidR="00452E3C" w:rsidRPr="0044735B">
        <w:t>as</w:t>
      </w:r>
      <w:r w:rsidR="00F03B93">
        <w:t xml:space="preserve"> </w:t>
      </w:r>
      <w:r w:rsidR="00452E3C" w:rsidRPr="0044735B">
        <w:t>major</w:t>
      </w:r>
      <w:r w:rsidR="00F03B93">
        <w:t xml:space="preserve"> </w:t>
      </w:r>
      <w:r w:rsidR="00452E3C" w:rsidRPr="0044735B">
        <w:t>concerns:</w:t>
      </w:r>
    </w:p>
    <w:p w:rsidR="004A13B8" w:rsidRPr="004A13B8" w:rsidRDefault="009064A3" w:rsidP="00112D39">
      <w:pPr>
        <w:numPr>
          <w:ilvl w:val="0"/>
          <w:numId w:val="20"/>
        </w:numPr>
        <w:tabs>
          <w:tab w:val="left" w:pos="2727"/>
          <w:tab w:val="center" w:pos="4320"/>
          <w:tab w:val="left" w:pos="5963"/>
        </w:tabs>
        <w:spacing w:before="120" w:after="120"/>
      </w:pPr>
      <w:r>
        <w:rPr>
          <w:b/>
        </w:rPr>
        <w:fldChar w:fldCharType="begin">
          <w:ffData>
            <w:name w:val="Text11"/>
            <w:enabled/>
            <w:calcOnExit w:val="0"/>
            <w:textInput/>
          </w:ffData>
        </w:fldChar>
      </w:r>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p>
    <w:p w:rsidR="004A13B8" w:rsidRPr="004A13B8" w:rsidRDefault="009064A3" w:rsidP="004A13B8">
      <w:pPr>
        <w:numPr>
          <w:ilvl w:val="0"/>
          <w:numId w:val="20"/>
        </w:numPr>
        <w:tabs>
          <w:tab w:val="left" w:pos="2727"/>
          <w:tab w:val="center" w:pos="4320"/>
          <w:tab w:val="left" w:pos="5963"/>
        </w:tabs>
        <w:spacing w:after="120"/>
      </w:pPr>
      <w:r>
        <w:rPr>
          <w:b/>
        </w:rPr>
        <w:fldChar w:fldCharType="begin">
          <w:ffData>
            <w:name w:val="Text12"/>
            <w:enabled/>
            <w:calcOnExit w:val="0"/>
            <w:textInput/>
          </w:ffData>
        </w:fldChar>
      </w:r>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p>
    <w:p w:rsidR="004A13B8" w:rsidRPr="004A13B8" w:rsidRDefault="009064A3" w:rsidP="004A13B8">
      <w:pPr>
        <w:numPr>
          <w:ilvl w:val="0"/>
          <w:numId w:val="20"/>
        </w:numPr>
        <w:tabs>
          <w:tab w:val="left" w:pos="2727"/>
          <w:tab w:val="center" w:pos="4320"/>
          <w:tab w:val="left" w:pos="5963"/>
        </w:tabs>
        <w:spacing w:after="120"/>
      </w:pPr>
      <w:r>
        <w:rPr>
          <w:b/>
        </w:rPr>
        <w:fldChar w:fldCharType="begin">
          <w:ffData>
            <w:name w:val="Text13"/>
            <w:enabled/>
            <w:calcOnExit w:val="0"/>
            <w:textInput/>
          </w:ffData>
        </w:fldChar>
      </w:r>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p>
    <w:p w:rsidR="0086748B" w:rsidRPr="0044735B" w:rsidRDefault="0086748B" w:rsidP="004A13B8">
      <w:pPr>
        <w:pStyle w:val="Heading5"/>
        <w:spacing w:before="240" w:after="120"/>
      </w:pPr>
      <w:r w:rsidRPr="0044735B">
        <w:t>Secondary</w:t>
      </w:r>
      <w:r w:rsidR="00F03B93">
        <w:t xml:space="preserve"> </w:t>
      </w:r>
      <w:r w:rsidRPr="0044735B">
        <w:t>Concerns</w:t>
      </w:r>
    </w:p>
    <w:p w:rsidR="0086748B" w:rsidRPr="0044735B" w:rsidRDefault="00452E3C" w:rsidP="00452E3C">
      <w:pPr>
        <w:tabs>
          <w:tab w:val="left" w:pos="720"/>
          <w:tab w:val="center" w:pos="4320"/>
          <w:tab w:val="left" w:pos="5963"/>
        </w:tabs>
        <w:jc w:val="both"/>
      </w:pPr>
      <w:r w:rsidRPr="0044735B">
        <w:t>The</w:t>
      </w:r>
      <w:r w:rsidR="00F03B93">
        <w:t xml:space="preserve"> </w:t>
      </w:r>
      <w:r w:rsidRPr="0044735B">
        <w:t>visitation</w:t>
      </w:r>
      <w:r w:rsidR="00F03B93">
        <w:t xml:space="preserve"> </w:t>
      </w:r>
      <w:r w:rsidRPr="0044735B">
        <w:t>team</w:t>
      </w:r>
      <w:r w:rsidR="00F03B93">
        <w:t xml:space="preserve"> </w:t>
      </w:r>
      <w:r w:rsidRPr="0044735B">
        <w:t>identified</w:t>
      </w:r>
      <w:r w:rsidR="00F03B93">
        <w:t xml:space="preserve"> </w:t>
      </w:r>
      <w:r w:rsidRPr="0044735B">
        <w:t>the</w:t>
      </w:r>
      <w:r w:rsidR="00F03B93">
        <w:t xml:space="preserve"> </w:t>
      </w:r>
      <w:r w:rsidRPr="0044735B">
        <w:t>following</w:t>
      </w:r>
      <w:r w:rsidR="00F03B93">
        <w:t xml:space="preserve"> </w:t>
      </w:r>
      <w:r w:rsidRPr="0044735B">
        <w:t>item(s)</w:t>
      </w:r>
      <w:r w:rsidR="00F03B93">
        <w:t xml:space="preserve"> </w:t>
      </w:r>
      <w:r w:rsidRPr="0044735B">
        <w:t>a</w:t>
      </w:r>
      <w:r w:rsidR="00F97AB3" w:rsidRPr="0044735B">
        <w:t>s</w:t>
      </w:r>
      <w:r w:rsidR="00F03B93">
        <w:t xml:space="preserve"> </w:t>
      </w:r>
      <w:r w:rsidRPr="0044735B">
        <w:t>areas</w:t>
      </w:r>
      <w:r w:rsidR="00F03B93">
        <w:t xml:space="preserve"> </w:t>
      </w:r>
      <w:r w:rsidRPr="0044735B">
        <w:t>of</w:t>
      </w:r>
      <w:r w:rsidR="00F03B93">
        <w:t xml:space="preserve"> </w:t>
      </w:r>
      <w:r w:rsidRPr="0044735B">
        <w:t>general</w:t>
      </w:r>
      <w:r w:rsidR="00F03B93">
        <w:t xml:space="preserve"> </w:t>
      </w:r>
      <w:r w:rsidRPr="0044735B">
        <w:t>concern:</w:t>
      </w:r>
    </w:p>
    <w:p w:rsidR="004A13B8" w:rsidRPr="004A13B8" w:rsidRDefault="009064A3" w:rsidP="00112D39">
      <w:pPr>
        <w:numPr>
          <w:ilvl w:val="0"/>
          <w:numId w:val="20"/>
        </w:numPr>
        <w:tabs>
          <w:tab w:val="left" w:pos="2727"/>
          <w:tab w:val="center" w:pos="4320"/>
          <w:tab w:val="left" w:pos="5963"/>
        </w:tabs>
        <w:spacing w:before="120" w:after="120"/>
      </w:pPr>
      <w:r>
        <w:rPr>
          <w:b/>
        </w:rPr>
        <w:fldChar w:fldCharType="begin">
          <w:ffData>
            <w:name w:val="Text11"/>
            <w:enabled/>
            <w:calcOnExit w:val="0"/>
            <w:textInput/>
          </w:ffData>
        </w:fldChar>
      </w:r>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p>
    <w:p w:rsidR="004A13B8" w:rsidRPr="004A13B8" w:rsidRDefault="009064A3" w:rsidP="004A13B8">
      <w:pPr>
        <w:numPr>
          <w:ilvl w:val="0"/>
          <w:numId w:val="20"/>
        </w:numPr>
        <w:tabs>
          <w:tab w:val="left" w:pos="2727"/>
          <w:tab w:val="center" w:pos="4320"/>
          <w:tab w:val="left" w:pos="5963"/>
        </w:tabs>
        <w:spacing w:after="120"/>
      </w:pPr>
      <w:r>
        <w:rPr>
          <w:b/>
        </w:rPr>
        <w:fldChar w:fldCharType="begin">
          <w:ffData>
            <w:name w:val="Text12"/>
            <w:enabled/>
            <w:calcOnExit w:val="0"/>
            <w:textInput/>
          </w:ffData>
        </w:fldChar>
      </w:r>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p>
    <w:p w:rsidR="004A13B8" w:rsidRPr="004A13B8" w:rsidRDefault="009064A3" w:rsidP="004A13B8">
      <w:pPr>
        <w:numPr>
          <w:ilvl w:val="0"/>
          <w:numId w:val="20"/>
        </w:numPr>
        <w:tabs>
          <w:tab w:val="left" w:pos="2727"/>
          <w:tab w:val="center" w:pos="4320"/>
          <w:tab w:val="left" w:pos="5963"/>
        </w:tabs>
        <w:spacing w:after="120"/>
      </w:pPr>
      <w:r>
        <w:rPr>
          <w:b/>
        </w:rPr>
        <w:fldChar w:fldCharType="begin">
          <w:ffData>
            <w:name w:val="Text13"/>
            <w:enabled/>
            <w:calcOnExit w:val="0"/>
            <w:textInput/>
          </w:ffData>
        </w:fldChar>
      </w:r>
      <w:r w:rsidR="004A13B8">
        <w:rPr>
          <w:b/>
        </w:rPr>
        <w:instrText xml:space="preserve"> FORMTEXT </w:instrText>
      </w:r>
      <w:r>
        <w:rPr>
          <w:b/>
        </w:rPr>
      </w:r>
      <w:r>
        <w:rPr>
          <w:b/>
        </w:rPr>
        <w:fldChar w:fldCharType="separate"/>
      </w:r>
      <w:r w:rsidR="004A13B8">
        <w:rPr>
          <w:b/>
          <w:noProof/>
        </w:rPr>
        <w:t> </w:t>
      </w:r>
      <w:r w:rsidR="004A13B8">
        <w:rPr>
          <w:b/>
          <w:noProof/>
        </w:rPr>
        <w:t> </w:t>
      </w:r>
      <w:r w:rsidR="004A13B8">
        <w:rPr>
          <w:b/>
          <w:noProof/>
        </w:rPr>
        <w:t> </w:t>
      </w:r>
      <w:r w:rsidR="004A13B8">
        <w:rPr>
          <w:b/>
          <w:noProof/>
        </w:rPr>
        <w:t> </w:t>
      </w:r>
      <w:r w:rsidR="004A13B8">
        <w:rPr>
          <w:b/>
          <w:noProof/>
        </w:rPr>
        <w:t> </w:t>
      </w:r>
      <w:r>
        <w:rPr>
          <w:b/>
        </w:rPr>
        <w:fldChar w:fldCharType="end"/>
      </w:r>
    </w:p>
    <w:p w:rsidR="00112D39" w:rsidRDefault="00112D39">
      <w:pPr>
        <w:tabs>
          <w:tab w:val="left" w:pos="2727"/>
          <w:tab w:val="center" w:pos="4320"/>
          <w:tab w:val="left" w:pos="5963"/>
        </w:tabs>
        <w:rPr>
          <w:u w:val="single"/>
        </w:rPr>
      </w:pPr>
    </w:p>
    <w:p w:rsidR="0086748B" w:rsidRPr="0044735B" w:rsidRDefault="00184E5B" w:rsidP="00112D39">
      <w:pPr>
        <w:tabs>
          <w:tab w:val="left" w:pos="2727"/>
          <w:tab w:val="center" w:pos="4320"/>
          <w:tab w:val="left" w:pos="5963"/>
        </w:tabs>
        <w:spacing w:before="360"/>
      </w:pPr>
      <w:r w:rsidRPr="0044735B">
        <w:t>This</w:t>
      </w:r>
      <w:r w:rsidR="00F03B93">
        <w:t xml:space="preserve"> </w:t>
      </w:r>
      <w:r w:rsidRPr="0044735B">
        <w:t>Visitation</w:t>
      </w:r>
      <w:r w:rsidR="00F03B93">
        <w:t xml:space="preserve"> </w:t>
      </w:r>
      <w:r w:rsidRPr="0044735B">
        <w:t>Report,</w:t>
      </w:r>
      <w:r w:rsidR="00F03B93">
        <w:t xml:space="preserve"> </w:t>
      </w:r>
      <w:r w:rsidRPr="0044735B">
        <w:t>in</w:t>
      </w:r>
      <w:r w:rsidR="00F03B93">
        <w:t xml:space="preserve"> </w:t>
      </w:r>
      <w:r w:rsidRPr="0044735B">
        <w:t>draft</w:t>
      </w:r>
      <w:r w:rsidR="00F03B93">
        <w:t xml:space="preserve"> </w:t>
      </w:r>
      <w:r w:rsidRPr="0044735B">
        <w:t>form</w:t>
      </w:r>
      <w:r w:rsidR="00F03B93">
        <w:t xml:space="preserve"> </w:t>
      </w:r>
      <w:r w:rsidRPr="0044735B">
        <w:t>until</w:t>
      </w:r>
      <w:r w:rsidR="00F03B93">
        <w:t xml:space="preserve"> </w:t>
      </w:r>
      <w:r w:rsidRPr="0044735B">
        <w:t>approved</w:t>
      </w:r>
      <w:r w:rsidR="00F03B93">
        <w:t xml:space="preserve"> </w:t>
      </w:r>
      <w:r w:rsidRPr="0044735B">
        <w:t>by</w:t>
      </w:r>
      <w:r w:rsidR="00F03B93">
        <w:t xml:space="preserve"> </w:t>
      </w:r>
      <w:r w:rsidRPr="0044735B">
        <w:t>the</w:t>
      </w:r>
      <w:r w:rsidR="00F03B93">
        <w:t xml:space="preserve"> </w:t>
      </w:r>
      <w:r w:rsidRPr="0044735B">
        <w:t>Council</w:t>
      </w:r>
      <w:r w:rsidR="00F03B93">
        <w:t xml:space="preserve"> </w:t>
      </w:r>
      <w:r w:rsidRPr="0044735B">
        <w:t>on</w:t>
      </w:r>
      <w:r w:rsidR="00F03B93">
        <w:t xml:space="preserve"> </w:t>
      </w:r>
      <w:r w:rsidRPr="0044735B">
        <w:t>Accreditation</w:t>
      </w:r>
      <w:r w:rsidR="00F03B93">
        <w:t xml:space="preserve"> </w:t>
      </w:r>
      <w:r w:rsidRPr="0044735B">
        <w:t>for</w:t>
      </w:r>
      <w:r w:rsidR="00F03B93">
        <w:t xml:space="preserve"> </w:t>
      </w:r>
      <w:r w:rsidRPr="0044735B">
        <w:t>release</w:t>
      </w:r>
      <w:r w:rsidR="00F03B93">
        <w:t xml:space="preserve"> </w:t>
      </w:r>
      <w:r w:rsidRPr="0044735B">
        <w:t>to</w:t>
      </w:r>
      <w:r w:rsidR="00F03B93">
        <w:t xml:space="preserve"> </w:t>
      </w:r>
      <w:r w:rsidRPr="0044735B">
        <w:t>the</w:t>
      </w:r>
      <w:r w:rsidR="00F03B93">
        <w:t xml:space="preserve"> </w:t>
      </w:r>
      <w:r w:rsidRPr="0044735B">
        <w:t>Program</w:t>
      </w:r>
      <w:r w:rsidR="00F03B93">
        <w:t xml:space="preserve"> </w:t>
      </w:r>
      <w:r w:rsidRPr="0044735B">
        <w:t>under</w:t>
      </w:r>
      <w:r w:rsidR="00F03B93">
        <w:t xml:space="preserve"> </w:t>
      </w:r>
      <w:r w:rsidRPr="0044735B">
        <w:t>review,</w:t>
      </w:r>
      <w:r w:rsidR="00F03B93">
        <w:t xml:space="preserve"> </w:t>
      </w:r>
      <w:r w:rsidRPr="0044735B">
        <w:t>is</w:t>
      </w:r>
      <w:r w:rsidR="00F03B93">
        <w:t xml:space="preserve"> </w:t>
      </w:r>
      <w:r w:rsidRPr="0044735B">
        <w:t>r</w:t>
      </w:r>
      <w:r w:rsidR="0086748B" w:rsidRPr="0044735B">
        <w:t>espectfully</w:t>
      </w:r>
      <w:r w:rsidR="00F03B93">
        <w:t xml:space="preserve"> </w:t>
      </w:r>
      <w:r w:rsidR="0086748B" w:rsidRPr="0044735B">
        <w:t>submitted</w:t>
      </w:r>
      <w:r w:rsidRPr="0044735B">
        <w:t>:</w:t>
      </w:r>
    </w:p>
    <w:p w:rsidR="00184E5B" w:rsidRPr="005C5189" w:rsidRDefault="008174B4" w:rsidP="008174B4">
      <w:pPr>
        <w:tabs>
          <w:tab w:val="right" w:pos="4680"/>
          <w:tab w:val="left" w:pos="6480"/>
        </w:tabs>
        <w:spacing w:before="720"/>
        <w:rPr>
          <w:u w:val="single"/>
        </w:rPr>
      </w:pPr>
      <w:r>
        <w:rPr>
          <w:u w:val="single"/>
        </w:rPr>
        <w:tab/>
      </w:r>
      <w:r w:rsidR="005C5189">
        <w:t xml:space="preserve"> </w:t>
      </w:r>
      <w:r w:rsidR="005C5189">
        <w:tab/>
      </w:r>
      <w:r w:rsidR="009064A3">
        <w:rPr>
          <w:u w:val="single"/>
        </w:rPr>
        <w:fldChar w:fldCharType="begin">
          <w:ffData>
            <w:name w:val="Text15"/>
            <w:enabled/>
            <w:calcOnExit w:val="0"/>
            <w:textInput/>
          </w:ffData>
        </w:fldChar>
      </w:r>
      <w:bookmarkStart w:id="16" w:name="Text15"/>
      <w:r w:rsidR="005C5189">
        <w:rPr>
          <w:u w:val="single"/>
        </w:rPr>
        <w:instrText xml:space="preserve"> FORMTEXT </w:instrText>
      </w:r>
      <w:r w:rsidR="009064A3">
        <w:rPr>
          <w:u w:val="single"/>
        </w:rPr>
      </w:r>
      <w:r w:rsidR="009064A3">
        <w:rPr>
          <w:u w:val="single"/>
        </w:rPr>
        <w:fldChar w:fldCharType="separate"/>
      </w:r>
      <w:r w:rsidR="005C5189">
        <w:rPr>
          <w:noProof/>
          <w:u w:val="single"/>
        </w:rPr>
        <w:t> </w:t>
      </w:r>
      <w:r w:rsidR="005C5189">
        <w:rPr>
          <w:noProof/>
          <w:u w:val="single"/>
        </w:rPr>
        <w:t> </w:t>
      </w:r>
      <w:r w:rsidR="005C5189">
        <w:rPr>
          <w:noProof/>
          <w:u w:val="single"/>
        </w:rPr>
        <w:t> </w:t>
      </w:r>
      <w:r w:rsidR="005C5189">
        <w:rPr>
          <w:noProof/>
          <w:u w:val="single"/>
        </w:rPr>
        <w:t> </w:t>
      </w:r>
      <w:r w:rsidR="005C5189">
        <w:rPr>
          <w:noProof/>
          <w:u w:val="single"/>
        </w:rPr>
        <w:t> </w:t>
      </w:r>
      <w:r w:rsidR="009064A3">
        <w:rPr>
          <w:u w:val="single"/>
        </w:rPr>
        <w:fldChar w:fldCharType="end"/>
      </w:r>
      <w:bookmarkEnd w:id="16"/>
    </w:p>
    <w:p w:rsidR="0018078A" w:rsidRPr="0044735B" w:rsidRDefault="009064A3" w:rsidP="00882A96">
      <w:pPr>
        <w:tabs>
          <w:tab w:val="right" w:pos="7200"/>
        </w:tabs>
      </w:pPr>
      <w:r>
        <w:rPr>
          <w:b/>
        </w:rPr>
        <w:fldChar w:fldCharType="begin">
          <w:ffData>
            <w:name w:val="Text13"/>
            <w:enabled/>
            <w:calcOnExit w:val="0"/>
            <w:textInput/>
          </w:ffData>
        </w:fldChar>
      </w:r>
      <w:r w:rsidR="00600E80">
        <w:rPr>
          <w:b/>
        </w:rPr>
        <w:instrText xml:space="preserve"> FORMTEXT </w:instrText>
      </w:r>
      <w:r>
        <w:rPr>
          <w:b/>
        </w:rPr>
      </w:r>
      <w:r>
        <w:rPr>
          <w:b/>
        </w:rPr>
        <w:fldChar w:fldCharType="separate"/>
      </w:r>
      <w:r w:rsidR="00600E80">
        <w:rPr>
          <w:b/>
          <w:noProof/>
        </w:rPr>
        <w:t> </w:t>
      </w:r>
      <w:r w:rsidR="00600E80">
        <w:rPr>
          <w:b/>
          <w:noProof/>
        </w:rPr>
        <w:t> </w:t>
      </w:r>
      <w:r w:rsidR="00600E80">
        <w:rPr>
          <w:b/>
          <w:noProof/>
        </w:rPr>
        <w:t> </w:t>
      </w:r>
      <w:r w:rsidR="00600E80">
        <w:rPr>
          <w:b/>
          <w:noProof/>
        </w:rPr>
        <w:t> </w:t>
      </w:r>
      <w:r w:rsidR="00600E80">
        <w:rPr>
          <w:b/>
          <w:noProof/>
        </w:rPr>
        <w:t> </w:t>
      </w:r>
      <w:r>
        <w:rPr>
          <w:b/>
        </w:rPr>
        <w:fldChar w:fldCharType="end"/>
      </w:r>
      <w:r w:rsidR="00EF36FB">
        <w:rPr>
          <w:b/>
        </w:rPr>
        <w:t xml:space="preserve">  </w:t>
      </w:r>
      <w:r w:rsidR="00EF36FB">
        <w:rPr>
          <w:rFonts w:ascii="Calibri" w:hAnsi="Calibri"/>
          <w:b/>
          <w:color w:val="0000FF"/>
        </w:rPr>
        <w:t>TYPE the name of the lead visitor here (sign above)</w:t>
      </w:r>
      <w:r w:rsidR="00184E5B" w:rsidRPr="0044735B">
        <w:tab/>
        <w:t>Date</w:t>
      </w:r>
    </w:p>
    <w:p w:rsidR="008174B4" w:rsidRPr="005C5189" w:rsidRDefault="008174B4" w:rsidP="008174B4">
      <w:pPr>
        <w:tabs>
          <w:tab w:val="right" w:pos="4680"/>
          <w:tab w:val="left" w:pos="6480"/>
        </w:tabs>
        <w:spacing w:before="720"/>
        <w:rPr>
          <w:u w:val="single"/>
        </w:rPr>
      </w:pPr>
      <w:r>
        <w:rPr>
          <w:u w:val="single"/>
        </w:rPr>
        <w:tab/>
      </w:r>
      <w:r>
        <w:t xml:space="preserve"> </w:t>
      </w:r>
      <w:r>
        <w:tab/>
      </w:r>
      <w:r w:rsidR="009064A3">
        <w:rPr>
          <w:u w:val="single"/>
        </w:rPr>
        <w:fldChar w:fldCharType="begin">
          <w:ffData>
            <w:name w:val="Text15"/>
            <w:enabled/>
            <w:calcOnExit w:val="0"/>
            <w:textInput/>
          </w:ffData>
        </w:fldChar>
      </w:r>
      <w:r>
        <w:rPr>
          <w:u w:val="single"/>
        </w:rPr>
        <w:instrText xml:space="preserve"> FORMTEXT </w:instrText>
      </w:r>
      <w:r w:rsidR="009064A3">
        <w:rPr>
          <w:u w:val="single"/>
        </w:rPr>
      </w:r>
      <w:r w:rsidR="009064A3">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9064A3">
        <w:rPr>
          <w:u w:val="single"/>
        </w:rPr>
        <w:fldChar w:fldCharType="end"/>
      </w:r>
    </w:p>
    <w:p w:rsidR="0018078A" w:rsidRPr="0044735B" w:rsidRDefault="009064A3" w:rsidP="00882A96">
      <w:pPr>
        <w:tabs>
          <w:tab w:val="right" w:pos="7200"/>
        </w:tabs>
        <w:rPr>
          <w:bCs/>
          <w:color w:val="000000"/>
        </w:rPr>
      </w:pPr>
      <w:r>
        <w:rPr>
          <w:b/>
        </w:rPr>
        <w:fldChar w:fldCharType="begin">
          <w:ffData>
            <w:name w:val="Text13"/>
            <w:enabled/>
            <w:calcOnExit w:val="0"/>
            <w:textInput/>
          </w:ffData>
        </w:fldChar>
      </w:r>
      <w:r w:rsidR="00882A96">
        <w:rPr>
          <w:b/>
        </w:rPr>
        <w:instrText xml:space="preserve"> FORMTEXT </w:instrText>
      </w:r>
      <w:r>
        <w:rPr>
          <w:b/>
        </w:rPr>
      </w:r>
      <w:r>
        <w:rPr>
          <w:b/>
        </w:rPr>
        <w:fldChar w:fldCharType="separate"/>
      </w:r>
      <w:r w:rsidR="00882A96">
        <w:rPr>
          <w:b/>
          <w:noProof/>
        </w:rPr>
        <w:t> </w:t>
      </w:r>
      <w:r w:rsidR="00882A96">
        <w:rPr>
          <w:b/>
          <w:noProof/>
        </w:rPr>
        <w:t> </w:t>
      </w:r>
      <w:r w:rsidR="00882A96">
        <w:rPr>
          <w:b/>
          <w:noProof/>
        </w:rPr>
        <w:t> </w:t>
      </w:r>
      <w:r w:rsidR="00882A96">
        <w:rPr>
          <w:b/>
          <w:noProof/>
        </w:rPr>
        <w:t> </w:t>
      </w:r>
      <w:r w:rsidR="00882A96">
        <w:rPr>
          <w:b/>
          <w:noProof/>
        </w:rPr>
        <w:t> </w:t>
      </w:r>
      <w:r>
        <w:rPr>
          <w:b/>
        </w:rPr>
        <w:fldChar w:fldCharType="end"/>
      </w:r>
      <w:r w:rsidR="00EF36FB">
        <w:rPr>
          <w:b/>
        </w:rPr>
        <w:t xml:space="preserve">  </w:t>
      </w:r>
      <w:r w:rsidR="00EF36FB">
        <w:rPr>
          <w:rFonts w:ascii="Calibri" w:hAnsi="Calibri"/>
          <w:b/>
          <w:color w:val="0000FF"/>
        </w:rPr>
        <w:t>TYPE the name of the 2nd visitor here (sign above)</w:t>
      </w:r>
      <w:r w:rsidR="00882A96">
        <w:rPr>
          <w:bCs/>
          <w:color w:val="000000"/>
        </w:rPr>
        <w:tab/>
      </w:r>
      <w:r w:rsidR="00184E5B" w:rsidRPr="0044735B">
        <w:rPr>
          <w:bCs/>
          <w:color w:val="000000"/>
        </w:rPr>
        <w:t>Date</w:t>
      </w:r>
    </w:p>
    <w:p w:rsidR="007B0352" w:rsidRPr="0044735B" w:rsidRDefault="007B0352" w:rsidP="007B0352">
      <w:pPr>
        <w:rPr>
          <w:bCs/>
          <w:color w:val="000000"/>
        </w:rPr>
      </w:pPr>
    </w:p>
    <w:sectPr w:rsidR="007B0352" w:rsidRPr="0044735B" w:rsidSect="00F2341C">
      <w:footerReference w:type="default" r:id="rId9"/>
      <w:headerReference w:type="first" r:id="rId10"/>
      <w:type w:val="oddPage"/>
      <w:pgSz w:w="12240" w:h="15840"/>
      <w:pgMar w:top="1224" w:right="1440" w:bottom="1152" w:left="1440" w:header="720" w:footer="44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82" w:rsidRDefault="00CD2A82">
      <w:r>
        <w:separator/>
      </w:r>
    </w:p>
  </w:endnote>
  <w:endnote w:type="continuationSeparator" w:id="0">
    <w:p w:rsidR="00CD2A82" w:rsidRDefault="00CD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ressWriter Symbols">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A82" w:rsidRPr="00753894" w:rsidRDefault="008B37D8">
    <w:pPr>
      <w:pStyle w:val="Footer"/>
      <w:jc w:val="center"/>
      <w:rPr>
        <w:sz w:val="20"/>
      </w:rPr>
    </w:pPr>
    <w:r>
      <w:fldChar w:fldCharType="begin"/>
    </w:r>
    <w:r>
      <w:instrText xml:space="preserve"> PAGE   \* MERGEFORMAT </w:instrText>
    </w:r>
    <w:r>
      <w:fldChar w:fldCharType="separate"/>
    </w:r>
    <w:r w:rsidRPr="008B37D8">
      <w:rPr>
        <w:noProof/>
        <w:sz w:val="20"/>
      </w:rPr>
      <w:t>7</w:t>
    </w:r>
    <w:r>
      <w:rPr>
        <w:noProof/>
        <w:sz w:val="20"/>
      </w:rPr>
      <w:fldChar w:fldCharType="end"/>
    </w:r>
  </w:p>
  <w:p w:rsidR="00CD2A82" w:rsidRDefault="00CD2A82" w:rsidP="00184E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82" w:rsidRDefault="00CD2A82">
      <w:r>
        <w:separator/>
      </w:r>
    </w:p>
  </w:footnote>
  <w:footnote w:type="continuationSeparator" w:id="0">
    <w:p w:rsidR="00CD2A82" w:rsidRDefault="00CD2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F2D" w:rsidRDefault="00CD2A82" w:rsidP="008B37D8">
    <w:pPr>
      <w:jc w:val="center"/>
      <w:rPr>
        <w:rFonts w:ascii="Calibri" w:hAnsi="Calibri"/>
        <w:b/>
        <w:color w:val="0000FF"/>
      </w:rPr>
    </w:pPr>
    <w:r w:rsidRPr="000F332E">
      <w:rPr>
        <w:rFonts w:ascii="Calibri" w:hAnsi="Calibri"/>
        <w:b/>
        <w:color w:val="0000FF"/>
      </w:rPr>
      <w:t xml:space="preserve">TEMPLATE FOR </w:t>
    </w:r>
    <w:r>
      <w:rPr>
        <w:rFonts w:ascii="Calibri" w:hAnsi="Calibri"/>
        <w:b/>
        <w:color w:val="0000FF"/>
      </w:rPr>
      <w:t xml:space="preserve">VISITOR REPORT • </w:t>
    </w:r>
    <w:r w:rsidRPr="000F332E">
      <w:rPr>
        <w:rFonts w:ascii="Calibri" w:hAnsi="Calibri"/>
        <w:b/>
        <w:color w:val="0000FF"/>
      </w:rPr>
      <w:t>2004 STANDARDS</w:t>
    </w:r>
    <w:r>
      <w:rPr>
        <w:rFonts w:ascii="Calibri" w:hAnsi="Calibri"/>
        <w:b/>
        <w:color w:val="0000FF"/>
      </w:rPr>
      <w:t xml:space="preserve"> • This report template is form enabled. Simply click and type in the gray boxes</w:t>
    </w:r>
    <w:r w:rsidR="00314F2D">
      <w:rPr>
        <w:rFonts w:ascii="Calibri" w:hAnsi="Calibri"/>
        <w:b/>
        <w:color w:val="0000FF"/>
      </w:rPr>
      <w:t xml:space="preserve"> and make adjustments as necessary</w:t>
    </w:r>
  </w:p>
  <w:p w:rsidR="00CD2A82" w:rsidRPr="000F332E" w:rsidRDefault="00CD2A82" w:rsidP="008B37D8">
    <w:pPr>
      <w:jc w:val="center"/>
      <w:rPr>
        <w:rFonts w:ascii="Calibri" w:hAnsi="Calibri"/>
        <w:b/>
        <w:color w:val="0000FF"/>
      </w:rPr>
    </w:pPr>
    <w:r w:rsidRPr="00A93F0A">
      <w:rPr>
        <w:rFonts w:ascii="Calibri" w:hAnsi="Calibri"/>
        <w:b/>
        <w:caps/>
        <w:color w:val="0000FF"/>
      </w:rPr>
      <w:t>remove</w:t>
    </w:r>
    <w:r w:rsidRPr="000F332E">
      <w:rPr>
        <w:rFonts w:ascii="Calibri" w:hAnsi="Calibri"/>
        <w:b/>
        <w:color w:val="0000FF"/>
      </w:rPr>
      <w:t xml:space="preserve"> </w:t>
    </w:r>
    <w:r>
      <w:rPr>
        <w:rFonts w:ascii="Calibri" w:hAnsi="Calibri"/>
        <w:b/>
        <w:color w:val="0000FF"/>
      </w:rPr>
      <w:t>all</w:t>
    </w:r>
    <w:r w:rsidRPr="000F332E">
      <w:rPr>
        <w:rFonts w:ascii="Calibri" w:hAnsi="Calibri"/>
        <w:b/>
        <w:color w:val="0000FF"/>
      </w:rPr>
      <w:t xml:space="preserve"> notation</w:t>
    </w:r>
    <w:r>
      <w:rPr>
        <w:rFonts w:ascii="Calibri" w:hAnsi="Calibri"/>
        <w:b/>
        <w:color w:val="0000FF"/>
      </w:rPr>
      <w:t xml:space="preserve">s in BLUE </w:t>
    </w:r>
    <w:r w:rsidRPr="000F332E">
      <w:rPr>
        <w:rFonts w:ascii="Calibri" w:hAnsi="Calibri"/>
        <w:b/>
        <w:color w:val="0000FF"/>
      </w:rPr>
      <w:t>before submitting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B10"/>
    <w:multiLevelType w:val="hybridMultilevel"/>
    <w:tmpl w:val="6F1266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634E"/>
    <w:multiLevelType w:val="multilevel"/>
    <w:tmpl w:val="18561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6B038C"/>
    <w:multiLevelType w:val="multilevel"/>
    <w:tmpl w:val="F11AF7AE"/>
    <w:lvl w:ilvl="0">
      <w:start w:val="4"/>
      <w:numFmt w:val="decimal"/>
      <w:lvlText w:val="%1"/>
      <w:lvlJc w:val="left"/>
      <w:pPr>
        <w:tabs>
          <w:tab w:val="num" w:pos="360"/>
        </w:tabs>
        <w:ind w:left="360" w:hanging="360"/>
      </w:pPr>
      <w:rPr>
        <w:rFonts w:ascii="Arial" w:hAnsi="Arial" w:cs="Arial" w:hint="default"/>
        <w:b/>
      </w:rPr>
    </w:lvl>
    <w:lvl w:ilvl="1">
      <w:start w:val="3"/>
      <w:numFmt w:val="decimalZero"/>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080"/>
        </w:tabs>
        <w:ind w:left="1080" w:hanging="1080"/>
      </w:pPr>
      <w:rPr>
        <w:rFonts w:ascii="Arial" w:hAnsi="Arial" w:cs="Arial" w:hint="default"/>
        <w:b/>
      </w:rPr>
    </w:lvl>
    <w:lvl w:ilvl="5">
      <w:start w:val="1"/>
      <w:numFmt w:val="decimal"/>
      <w:lvlText w:val="%1.%2.%3.%4.%5.%6"/>
      <w:lvlJc w:val="left"/>
      <w:pPr>
        <w:tabs>
          <w:tab w:val="num" w:pos="1440"/>
        </w:tabs>
        <w:ind w:left="1440" w:hanging="1440"/>
      </w:pPr>
      <w:rPr>
        <w:rFonts w:ascii="Arial" w:hAnsi="Arial" w:cs="Arial" w:hint="default"/>
        <w:b/>
      </w:rPr>
    </w:lvl>
    <w:lvl w:ilvl="6">
      <w:start w:val="1"/>
      <w:numFmt w:val="decimal"/>
      <w:lvlText w:val="%1.%2.%3.%4.%5.%6.%7"/>
      <w:lvlJc w:val="left"/>
      <w:pPr>
        <w:tabs>
          <w:tab w:val="num" w:pos="1800"/>
        </w:tabs>
        <w:ind w:left="1800" w:hanging="1800"/>
      </w:pPr>
      <w:rPr>
        <w:rFonts w:ascii="Arial" w:hAnsi="Arial" w:cs="Arial" w:hint="default"/>
        <w:b/>
      </w:rPr>
    </w:lvl>
    <w:lvl w:ilvl="7">
      <w:start w:val="1"/>
      <w:numFmt w:val="decimal"/>
      <w:lvlText w:val="%1.%2.%3.%4.%5.%6.%7.%8"/>
      <w:lvlJc w:val="left"/>
      <w:pPr>
        <w:tabs>
          <w:tab w:val="num" w:pos="1800"/>
        </w:tabs>
        <w:ind w:left="1800" w:hanging="1800"/>
      </w:pPr>
      <w:rPr>
        <w:rFonts w:ascii="Arial" w:hAnsi="Arial" w:cs="Arial" w:hint="default"/>
        <w:b/>
      </w:rPr>
    </w:lvl>
    <w:lvl w:ilvl="8">
      <w:start w:val="1"/>
      <w:numFmt w:val="decimal"/>
      <w:lvlText w:val="%1.%2.%3.%4.%5.%6.%7.%8.%9"/>
      <w:lvlJc w:val="left"/>
      <w:pPr>
        <w:tabs>
          <w:tab w:val="num" w:pos="2160"/>
        </w:tabs>
        <w:ind w:left="2160" w:hanging="2160"/>
      </w:pPr>
      <w:rPr>
        <w:rFonts w:ascii="Arial" w:hAnsi="Arial" w:cs="Arial" w:hint="default"/>
        <w:b/>
      </w:rPr>
    </w:lvl>
  </w:abstractNum>
  <w:abstractNum w:abstractNumId="3">
    <w:nsid w:val="18047D82"/>
    <w:multiLevelType w:val="multilevel"/>
    <w:tmpl w:val="D40A009E"/>
    <w:lvl w:ilvl="0">
      <w:start w:val="4"/>
      <w:numFmt w:val="decimal"/>
      <w:lvlText w:val="%1"/>
      <w:lvlJc w:val="left"/>
      <w:pPr>
        <w:tabs>
          <w:tab w:val="num" w:pos="360"/>
        </w:tabs>
        <w:ind w:left="360" w:hanging="360"/>
      </w:pPr>
      <w:rPr>
        <w:rFonts w:ascii="Arial" w:hAnsi="Arial" w:cs="Arial" w:hint="default"/>
        <w:b/>
      </w:rPr>
    </w:lvl>
    <w:lvl w:ilvl="1">
      <w:start w:val="4"/>
      <w:numFmt w:val="decimalZero"/>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440"/>
        </w:tabs>
        <w:ind w:left="1440" w:hanging="1440"/>
      </w:pPr>
      <w:rPr>
        <w:rFonts w:ascii="Arial" w:hAnsi="Arial" w:cs="Arial" w:hint="default"/>
        <w:b/>
      </w:rPr>
    </w:lvl>
    <w:lvl w:ilvl="5">
      <w:start w:val="1"/>
      <w:numFmt w:val="decimal"/>
      <w:lvlText w:val="%1.%2.%3.%4.%5.%6"/>
      <w:lvlJc w:val="left"/>
      <w:pPr>
        <w:tabs>
          <w:tab w:val="num" w:pos="1800"/>
        </w:tabs>
        <w:ind w:left="1800" w:hanging="1800"/>
      </w:pPr>
      <w:rPr>
        <w:rFonts w:ascii="Arial" w:hAnsi="Arial" w:cs="Arial" w:hint="default"/>
        <w:b/>
      </w:rPr>
    </w:lvl>
    <w:lvl w:ilvl="6">
      <w:start w:val="1"/>
      <w:numFmt w:val="decimal"/>
      <w:lvlText w:val="%1.%2.%3.%4.%5.%6.%7"/>
      <w:lvlJc w:val="left"/>
      <w:pPr>
        <w:tabs>
          <w:tab w:val="num" w:pos="1800"/>
        </w:tabs>
        <w:ind w:left="1800" w:hanging="1800"/>
      </w:pPr>
      <w:rPr>
        <w:rFonts w:ascii="Arial" w:hAnsi="Arial" w:cs="Arial" w:hint="default"/>
        <w:b/>
      </w:rPr>
    </w:lvl>
    <w:lvl w:ilvl="7">
      <w:start w:val="1"/>
      <w:numFmt w:val="decimal"/>
      <w:lvlText w:val="%1.%2.%3.%4.%5.%6.%7.%8"/>
      <w:lvlJc w:val="left"/>
      <w:pPr>
        <w:tabs>
          <w:tab w:val="num" w:pos="2160"/>
        </w:tabs>
        <w:ind w:left="2160" w:hanging="2160"/>
      </w:pPr>
      <w:rPr>
        <w:rFonts w:ascii="Arial" w:hAnsi="Arial" w:cs="Arial" w:hint="default"/>
        <w:b/>
      </w:rPr>
    </w:lvl>
    <w:lvl w:ilvl="8">
      <w:start w:val="1"/>
      <w:numFmt w:val="decimal"/>
      <w:lvlText w:val="%1.%2.%3.%4.%5.%6.%7.%8.%9"/>
      <w:lvlJc w:val="left"/>
      <w:pPr>
        <w:tabs>
          <w:tab w:val="num" w:pos="2520"/>
        </w:tabs>
        <w:ind w:left="2520" w:hanging="2520"/>
      </w:pPr>
      <w:rPr>
        <w:rFonts w:ascii="Arial" w:hAnsi="Arial" w:cs="Arial" w:hint="default"/>
        <w:b/>
      </w:rPr>
    </w:lvl>
  </w:abstractNum>
  <w:abstractNum w:abstractNumId="4">
    <w:nsid w:val="195D4870"/>
    <w:multiLevelType w:val="multilevel"/>
    <w:tmpl w:val="4CDE404A"/>
    <w:lvl w:ilvl="0">
      <w:start w:val="5"/>
      <w:numFmt w:val="decimal"/>
      <w:lvlText w:val="%1"/>
      <w:lvlJc w:val="left"/>
      <w:pPr>
        <w:tabs>
          <w:tab w:val="num" w:pos="675"/>
        </w:tabs>
        <w:ind w:left="675" w:hanging="675"/>
      </w:pPr>
      <w:rPr>
        <w:rFonts w:ascii="Arial" w:hAnsi="Arial" w:hint="default"/>
        <w:b/>
      </w:rPr>
    </w:lvl>
    <w:lvl w:ilvl="1">
      <w:start w:val="8"/>
      <w:numFmt w:val="decimalZero"/>
      <w:lvlText w:val="%1.%2"/>
      <w:lvlJc w:val="left"/>
      <w:pPr>
        <w:tabs>
          <w:tab w:val="num" w:pos="675"/>
        </w:tabs>
        <w:ind w:left="675" w:hanging="675"/>
      </w:pPr>
      <w:rPr>
        <w:rFonts w:ascii="Arial" w:hAnsi="Arial" w:hint="default"/>
        <w:b/>
      </w:rPr>
    </w:lvl>
    <w:lvl w:ilvl="2">
      <w:start w:val="1"/>
      <w:numFmt w:val="decimal"/>
      <w:lvlText w:val="%1.%2.%3"/>
      <w:lvlJc w:val="left"/>
      <w:pPr>
        <w:tabs>
          <w:tab w:val="num" w:pos="720"/>
        </w:tabs>
        <w:ind w:left="720" w:hanging="720"/>
      </w:pPr>
      <w:rPr>
        <w:rFonts w:ascii="Arial" w:hAnsi="Arial" w:hint="default"/>
        <w:b/>
      </w:rPr>
    </w:lvl>
    <w:lvl w:ilvl="3">
      <w:start w:val="1"/>
      <w:numFmt w:val="decimal"/>
      <w:lvlText w:val="%1.%2.%3.%4"/>
      <w:lvlJc w:val="left"/>
      <w:pPr>
        <w:tabs>
          <w:tab w:val="num" w:pos="720"/>
        </w:tabs>
        <w:ind w:left="720" w:hanging="720"/>
      </w:pPr>
      <w:rPr>
        <w:rFonts w:ascii="Arial" w:hAnsi="Arial" w:hint="default"/>
        <w:b/>
      </w:rPr>
    </w:lvl>
    <w:lvl w:ilvl="4">
      <w:start w:val="1"/>
      <w:numFmt w:val="decimal"/>
      <w:lvlText w:val="%1.%2.%3.%4.%5"/>
      <w:lvlJc w:val="left"/>
      <w:pPr>
        <w:tabs>
          <w:tab w:val="num" w:pos="1080"/>
        </w:tabs>
        <w:ind w:left="1080" w:hanging="1080"/>
      </w:pPr>
      <w:rPr>
        <w:rFonts w:ascii="Arial" w:hAnsi="Arial" w:hint="default"/>
        <w:b/>
      </w:rPr>
    </w:lvl>
    <w:lvl w:ilvl="5">
      <w:start w:val="1"/>
      <w:numFmt w:val="decimal"/>
      <w:lvlText w:val="%1.%2.%3.%4.%5.%6"/>
      <w:lvlJc w:val="left"/>
      <w:pPr>
        <w:tabs>
          <w:tab w:val="num" w:pos="1080"/>
        </w:tabs>
        <w:ind w:left="1080" w:hanging="1080"/>
      </w:pPr>
      <w:rPr>
        <w:rFonts w:ascii="Arial" w:hAnsi="Arial" w:hint="default"/>
        <w:b/>
      </w:rPr>
    </w:lvl>
    <w:lvl w:ilvl="6">
      <w:start w:val="1"/>
      <w:numFmt w:val="decimal"/>
      <w:lvlText w:val="%1.%2.%3.%4.%5.%6.%7"/>
      <w:lvlJc w:val="left"/>
      <w:pPr>
        <w:tabs>
          <w:tab w:val="num" w:pos="1080"/>
        </w:tabs>
        <w:ind w:left="1080" w:hanging="1080"/>
      </w:pPr>
      <w:rPr>
        <w:rFonts w:ascii="Arial" w:hAnsi="Arial" w:hint="default"/>
        <w:b/>
      </w:rPr>
    </w:lvl>
    <w:lvl w:ilvl="7">
      <w:start w:val="1"/>
      <w:numFmt w:val="decimal"/>
      <w:lvlText w:val="%1.%2.%3.%4.%5.%6.%7.%8"/>
      <w:lvlJc w:val="left"/>
      <w:pPr>
        <w:tabs>
          <w:tab w:val="num" w:pos="1440"/>
        </w:tabs>
        <w:ind w:left="1440" w:hanging="1440"/>
      </w:pPr>
      <w:rPr>
        <w:rFonts w:ascii="Arial" w:hAnsi="Arial" w:hint="default"/>
        <w:b/>
      </w:rPr>
    </w:lvl>
    <w:lvl w:ilvl="8">
      <w:start w:val="1"/>
      <w:numFmt w:val="decimal"/>
      <w:lvlText w:val="%1.%2.%3.%4.%5.%6.%7.%8.%9"/>
      <w:lvlJc w:val="left"/>
      <w:pPr>
        <w:tabs>
          <w:tab w:val="num" w:pos="1440"/>
        </w:tabs>
        <w:ind w:left="1440" w:hanging="1440"/>
      </w:pPr>
      <w:rPr>
        <w:rFonts w:ascii="Arial" w:hAnsi="Arial" w:hint="default"/>
        <w:b/>
      </w:rPr>
    </w:lvl>
  </w:abstractNum>
  <w:abstractNum w:abstractNumId="5">
    <w:nsid w:val="1E1B3438"/>
    <w:multiLevelType w:val="hybridMultilevel"/>
    <w:tmpl w:val="18561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3C5D41"/>
    <w:multiLevelType w:val="hybridMultilevel"/>
    <w:tmpl w:val="2EEC5E5C"/>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785175"/>
    <w:multiLevelType w:val="hybridMultilevel"/>
    <w:tmpl w:val="6EA088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BA0F3A"/>
    <w:multiLevelType w:val="multilevel"/>
    <w:tmpl w:val="993AB31E"/>
    <w:lvl w:ilvl="0">
      <w:start w:val="3"/>
      <w:numFmt w:val="decimal"/>
      <w:lvlText w:val="%1"/>
      <w:lvlJc w:val="left"/>
      <w:pPr>
        <w:tabs>
          <w:tab w:val="num" w:pos="360"/>
        </w:tabs>
        <w:ind w:left="360" w:hanging="360"/>
      </w:pPr>
      <w:rPr>
        <w:rFonts w:hint="default"/>
        <w:b/>
      </w:rPr>
    </w:lvl>
    <w:lvl w:ilvl="1">
      <w:start w:val="4"/>
      <w:numFmt w:val="decimalZero"/>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0A70A5D"/>
    <w:multiLevelType w:val="hybridMultilevel"/>
    <w:tmpl w:val="A392A21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468B102A"/>
    <w:multiLevelType w:val="multilevel"/>
    <w:tmpl w:val="480C5AB2"/>
    <w:lvl w:ilvl="0">
      <w:start w:val="8"/>
      <w:numFmt w:val="decimal"/>
      <w:lvlText w:val="%1"/>
      <w:lvlJc w:val="left"/>
      <w:pPr>
        <w:tabs>
          <w:tab w:val="num" w:pos="360"/>
        </w:tabs>
        <w:ind w:left="360" w:hanging="360"/>
      </w:pPr>
      <w:rPr>
        <w:rFonts w:ascii="Arial" w:hAnsi="Arial" w:cs="Arial" w:hint="default"/>
        <w:b/>
      </w:rPr>
    </w:lvl>
    <w:lvl w:ilvl="1">
      <w:start w:val="29"/>
      <w:numFmt w:val="decimal"/>
      <w:lvlText w:val="%1.%2"/>
      <w:lvlJc w:val="left"/>
      <w:pPr>
        <w:tabs>
          <w:tab w:val="num" w:pos="356"/>
        </w:tabs>
        <w:ind w:left="356" w:hanging="360"/>
      </w:pPr>
      <w:rPr>
        <w:rFonts w:ascii="Times New Roman" w:hAnsi="Times New Roman" w:cs="Times New Roman" w:hint="default"/>
        <w:b/>
      </w:rPr>
    </w:lvl>
    <w:lvl w:ilvl="2">
      <w:start w:val="1"/>
      <w:numFmt w:val="decimal"/>
      <w:lvlText w:val="%1.%2.%3"/>
      <w:lvlJc w:val="left"/>
      <w:pPr>
        <w:tabs>
          <w:tab w:val="num" w:pos="712"/>
        </w:tabs>
        <w:ind w:left="712" w:hanging="720"/>
      </w:pPr>
      <w:rPr>
        <w:rFonts w:ascii="Arial" w:hAnsi="Arial" w:cs="Arial" w:hint="default"/>
        <w:b/>
      </w:rPr>
    </w:lvl>
    <w:lvl w:ilvl="3">
      <w:start w:val="1"/>
      <w:numFmt w:val="decimal"/>
      <w:lvlText w:val="%1.%2.%3.%4"/>
      <w:lvlJc w:val="left"/>
      <w:pPr>
        <w:tabs>
          <w:tab w:val="num" w:pos="1068"/>
        </w:tabs>
        <w:ind w:left="1068" w:hanging="1080"/>
      </w:pPr>
      <w:rPr>
        <w:rFonts w:ascii="Arial" w:hAnsi="Arial" w:cs="Arial" w:hint="default"/>
        <w:b/>
      </w:rPr>
    </w:lvl>
    <w:lvl w:ilvl="4">
      <w:start w:val="1"/>
      <w:numFmt w:val="decimal"/>
      <w:lvlText w:val="%1.%2.%3.%4.%5"/>
      <w:lvlJc w:val="left"/>
      <w:pPr>
        <w:tabs>
          <w:tab w:val="num" w:pos="1064"/>
        </w:tabs>
        <w:ind w:left="1064" w:hanging="1080"/>
      </w:pPr>
      <w:rPr>
        <w:rFonts w:ascii="Arial" w:hAnsi="Arial" w:cs="Arial" w:hint="default"/>
        <w:b/>
      </w:rPr>
    </w:lvl>
    <w:lvl w:ilvl="5">
      <w:start w:val="1"/>
      <w:numFmt w:val="decimal"/>
      <w:lvlText w:val="%1.%2.%3.%4.%5.%6"/>
      <w:lvlJc w:val="left"/>
      <w:pPr>
        <w:tabs>
          <w:tab w:val="num" w:pos="1420"/>
        </w:tabs>
        <w:ind w:left="1420" w:hanging="1440"/>
      </w:pPr>
      <w:rPr>
        <w:rFonts w:ascii="Arial" w:hAnsi="Arial" w:cs="Arial" w:hint="default"/>
        <w:b/>
      </w:rPr>
    </w:lvl>
    <w:lvl w:ilvl="6">
      <w:start w:val="1"/>
      <w:numFmt w:val="decimal"/>
      <w:lvlText w:val="%1.%2.%3.%4.%5.%6.%7"/>
      <w:lvlJc w:val="left"/>
      <w:pPr>
        <w:tabs>
          <w:tab w:val="num" w:pos="1416"/>
        </w:tabs>
        <w:ind w:left="1416" w:hanging="1440"/>
      </w:pPr>
      <w:rPr>
        <w:rFonts w:ascii="Arial" w:hAnsi="Arial" w:cs="Arial" w:hint="default"/>
        <w:b/>
      </w:rPr>
    </w:lvl>
    <w:lvl w:ilvl="7">
      <w:start w:val="1"/>
      <w:numFmt w:val="decimal"/>
      <w:lvlText w:val="%1.%2.%3.%4.%5.%6.%7.%8"/>
      <w:lvlJc w:val="left"/>
      <w:pPr>
        <w:tabs>
          <w:tab w:val="num" w:pos="1772"/>
        </w:tabs>
        <w:ind w:left="1772" w:hanging="1800"/>
      </w:pPr>
      <w:rPr>
        <w:rFonts w:ascii="Arial" w:hAnsi="Arial" w:cs="Arial" w:hint="default"/>
        <w:b/>
      </w:rPr>
    </w:lvl>
    <w:lvl w:ilvl="8">
      <w:start w:val="1"/>
      <w:numFmt w:val="decimal"/>
      <w:lvlText w:val="%1.%2.%3.%4.%5.%6.%7.%8.%9"/>
      <w:lvlJc w:val="left"/>
      <w:pPr>
        <w:tabs>
          <w:tab w:val="num" w:pos="1768"/>
        </w:tabs>
        <w:ind w:left="1768" w:hanging="1800"/>
      </w:pPr>
      <w:rPr>
        <w:rFonts w:ascii="Arial" w:hAnsi="Arial" w:cs="Arial" w:hint="default"/>
        <w:b/>
      </w:rPr>
    </w:lvl>
  </w:abstractNum>
  <w:abstractNum w:abstractNumId="11">
    <w:nsid w:val="4CE53FF7"/>
    <w:multiLevelType w:val="multilevel"/>
    <w:tmpl w:val="E10C36F6"/>
    <w:lvl w:ilvl="0">
      <w:start w:val="5"/>
      <w:numFmt w:val="decimal"/>
      <w:lvlText w:val="%1"/>
      <w:lvlJc w:val="left"/>
      <w:pPr>
        <w:tabs>
          <w:tab w:val="num" w:pos="360"/>
        </w:tabs>
        <w:ind w:left="360" w:hanging="360"/>
      </w:pPr>
      <w:rPr>
        <w:rFonts w:ascii="Arial" w:hAnsi="Arial" w:cs="Arial" w:hint="default"/>
        <w:b/>
      </w:rPr>
    </w:lvl>
    <w:lvl w:ilvl="1">
      <w:start w:val="3"/>
      <w:numFmt w:val="decimalZero"/>
      <w:lvlText w:val="%1.%2"/>
      <w:lvlJc w:val="left"/>
      <w:pPr>
        <w:tabs>
          <w:tab w:val="num" w:pos="720"/>
        </w:tabs>
        <w:ind w:left="720" w:hanging="720"/>
      </w:pPr>
      <w:rPr>
        <w:rFonts w:ascii="Times New Roman" w:hAnsi="Times New Roman" w:cs="Times New Roman" w:hint="default"/>
        <w:b/>
      </w:rPr>
    </w:lvl>
    <w:lvl w:ilvl="2">
      <w:start w:val="1"/>
      <w:numFmt w:val="decimalZero"/>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440"/>
        </w:tabs>
        <w:ind w:left="1440" w:hanging="1440"/>
      </w:pPr>
      <w:rPr>
        <w:rFonts w:ascii="Arial" w:hAnsi="Arial" w:cs="Arial" w:hint="default"/>
        <w:b/>
      </w:rPr>
    </w:lvl>
    <w:lvl w:ilvl="5">
      <w:start w:val="1"/>
      <w:numFmt w:val="decimal"/>
      <w:lvlText w:val="%1.%2.%3.%4.%5.%6"/>
      <w:lvlJc w:val="left"/>
      <w:pPr>
        <w:tabs>
          <w:tab w:val="num" w:pos="1800"/>
        </w:tabs>
        <w:ind w:left="1800" w:hanging="1800"/>
      </w:pPr>
      <w:rPr>
        <w:rFonts w:ascii="Arial" w:hAnsi="Arial" w:cs="Arial" w:hint="default"/>
        <w:b/>
      </w:rPr>
    </w:lvl>
    <w:lvl w:ilvl="6">
      <w:start w:val="1"/>
      <w:numFmt w:val="decimal"/>
      <w:lvlText w:val="%1.%2.%3.%4.%5.%6.%7"/>
      <w:lvlJc w:val="left"/>
      <w:pPr>
        <w:tabs>
          <w:tab w:val="num" w:pos="1800"/>
        </w:tabs>
        <w:ind w:left="1800" w:hanging="1800"/>
      </w:pPr>
      <w:rPr>
        <w:rFonts w:ascii="Arial" w:hAnsi="Arial" w:cs="Arial" w:hint="default"/>
        <w:b/>
      </w:rPr>
    </w:lvl>
    <w:lvl w:ilvl="7">
      <w:start w:val="1"/>
      <w:numFmt w:val="decimal"/>
      <w:lvlText w:val="%1.%2.%3.%4.%5.%6.%7.%8"/>
      <w:lvlJc w:val="left"/>
      <w:pPr>
        <w:tabs>
          <w:tab w:val="num" w:pos="2160"/>
        </w:tabs>
        <w:ind w:left="2160" w:hanging="2160"/>
      </w:pPr>
      <w:rPr>
        <w:rFonts w:ascii="Arial" w:hAnsi="Arial" w:cs="Arial" w:hint="default"/>
        <w:b/>
      </w:rPr>
    </w:lvl>
    <w:lvl w:ilvl="8">
      <w:start w:val="1"/>
      <w:numFmt w:val="decimal"/>
      <w:lvlText w:val="%1.%2.%3.%4.%5.%6.%7.%8.%9"/>
      <w:lvlJc w:val="left"/>
      <w:pPr>
        <w:tabs>
          <w:tab w:val="num" w:pos="2520"/>
        </w:tabs>
        <w:ind w:left="2520" w:hanging="2520"/>
      </w:pPr>
      <w:rPr>
        <w:rFonts w:ascii="Arial" w:hAnsi="Arial" w:cs="Arial" w:hint="default"/>
        <w:b/>
      </w:rPr>
    </w:lvl>
  </w:abstractNum>
  <w:abstractNum w:abstractNumId="12">
    <w:nsid w:val="503F4427"/>
    <w:multiLevelType w:val="hybridMultilevel"/>
    <w:tmpl w:val="6F1266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0C42D0"/>
    <w:multiLevelType w:val="hybridMultilevel"/>
    <w:tmpl w:val="E3665A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E8118D"/>
    <w:multiLevelType w:val="multilevel"/>
    <w:tmpl w:val="F8383180"/>
    <w:lvl w:ilvl="0">
      <w:start w:val="8"/>
      <w:numFmt w:val="decimal"/>
      <w:lvlText w:val="%1"/>
      <w:lvlJc w:val="left"/>
      <w:pPr>
        <w:tabs>
          <w:tab w:val="num" w:pos="675"/>
        </w:tabs>
        <w:ind w:left="675" w:hanging="675"/>
      </w:pPr>
      <w:rPr>
        <w:rFonts w:ascii="Arial" w:hAnsi="Arial" w:hint="default"/>
        <w:b/>
        <w:i w:val="0"/>
      </w:rPr>
    </w:lvl>
    <w:lvl w:ilvl="1">
      <w:start w:val="6"/>
      <w:numFmt w:val="decimalZero"/>
      <w:lvlText w:val="%1.%2"/>
      <w:lvlJc w:val="left"/>
      <w:pPr>
        <w:tabs>
          <w:tab w:val="num" w:pos="675"/>
        </w:tabs>
        <w:ind w:left="675" w:hanging="675"/>
      </w:pPr>
      <w:rPr>
        <w:rFonts w:ascii="Arial" w:hAnsi="Arial" w:hint="default"/>
        <w:b/>
        <w:i w:val="0"/>
      </w:rPr>
    </w:lvl>
    <w:lvl w:ilvl="2">
      <w:start w:val="1"/>
      <w:numFmt w:val="decimal"/>
      <w:lvlText w:val="%1.%2.%3"/>
      <w:lvlJc w:val="left"/>
      <w:pPr>
        <w:tabs>
          <w:tab w:val="num" w:pos="720"/>
        </w:tabs>
        <w:ind w:left="720" w:hanging="720"/>
      </w:pPr>
      <w:rPr>
        <w:rFonts w:ascii="Arial" w:hAnsi="Arial" w:hint="default"/>
        <w:b/>
        <w:i w:val="0"/>
      </w:rPr>
    </w:lvl>
    <w:lvl w:ilvl="3">
      <w:start w:val="1"/>
      <w:numFmt w:val="decimal"/>
      <w:lvlText w:val="%1.%2.%3.%4"/>
      <w:lvlJc w:val="left"/>
      <w:pPr>
        <w:tabs>
          <w:tab w:val="num" w:pos="720"/>
        </w:tabs>
        <w:ind w:left="720" w:hanging="720"/>
      </w:pPr>
      <w:rPr>
        <w:rFonts w:ascii="Arial" w:hAnsi="Arial" w:hint="default"/>
        <w:b/>
        <w:i w:val="0"/>
      </w:rPr>
    </w:lvl>
    <w:lvl w:ilvl="4">
      <w:start w:val="1"/>
      <w:numFmt w:val="decimal"/>
      <w:lvlText w:val="%1.%2.%3.%4.%5"/>
      <w:lvlJc w:val="left"/>
      <w:pPr>
        <w:tabs>
          <w:tab w:val="num" w:pos="1080"/>
        </w:tabs>
        <w:ind w:left="1080" w:hanging="1080"/>
      </w:pPr>
      <w:rPr>
        <w:rFonts w:ascii="Arial" w:hAnsi="Arial" w:hint="default"/>
        <w:b/>
        <w:i w:val="0"/>
      </w:rPr>
    </w:lvl>
    <w:lvl w:ilvl="5">
      <w:start w:val="1"/>
      <w:numFmt w:val="decimal"/>
      <w:lvlText w:val="%1.%2.%3.%4.%5.%6"/>
      <w:lvlJc w:val="left"/>
      <w:pPr>
        <w:tabs>
          <w:tab w:val="num" w:pos="1080"/>
        </w:tabs>
        <w:ind w:left="1080" w:hanging="1080"/>
      </w:pPr>
      <w:rPr>
        <w:rFonts w:ascii="Arial" w:hAnsi="Arial" w:hint="default"/>
        <w:b/>
        <w:i w:val="0"/>
      </w:rPr>
    </w:lvl>
    <w:lvl w:ilvl="6">
      <w:start w:val="1"/>
      <w:numFmt w:val="decimal"/>
      <w:lvlText w:val="%1.%2.%3.%4.%5.%6.%7"/>
      <w:lvlJc w:val="left"/>
      <w:pPr>
        <w:tabs>
          <w:tab w:val="num" w:pos="1440"/>
        </w:tabs>
        <w:ind w:left="1440" w:hanging="1440"/>
      </w:pPr>
      <w:rPr>
        <w:rFonts w:ascii="Arial" w:hAnsi="Arial" w:hint="default"/>
        <w:b/>
        <w:i w:val="0"/>
      </w:rPr>
    </w:lvl>
    <w:lvl w:ilvl="7">
      <w:start w:val="1"/>
      <w:numFmt w:val="decimal"/>
      <w:lvlText w:val="%1.%2.%3.%4.%5.%6.%7.%8"/>
      <w:lvlJc w:val="left"/>
      <w:pPr>
        <w:tabs>
          <w:tab w:val="num" w:pos="1440"/>
        </w:tabs>
        <w:ind w:left="1440" w:hanging="1440"/>
      </w:pPr>
      <w:rPr>
        <w:rFonts w:ascii="Arial" w:hAnsi="Arial" w:hint="default"/>
        <w:b/>
        <w:i w:val="0"/>
      </w:rPr>
    </w:lvl>
    <w:lvl w:ilvl="8">
      <w:start w:val="1"/>
      <w:numFmt w:val="decimal"/>
      <w:lvlText w:val="%1.%2.%3.%4.%5.%6.%7.%8.%9"/>
      <w:lvlJc w:val="left"/>
      <w:pPr>
        <w:tabs>
          <w:tab w:val="num" w:pos="1800"/>
        </w:tabs>
        <w:ind w:left="1800" w:hanging="1800"/>
      </w:pPr>
      <w:rPr>
        <w:rFonts w:ascii="Arial" w:hAnsi="Arial" w:hint="default"/>
        <w:b/>
        <w:i w:val="0"/>
      </w:rPr>
    </w:lvl>
  </w:abstractNum>
  <w:abstractNum w:abstractNumId="15">
    <w:nsid w:val="5CE74D31"/>
    <w:multiLevelType w:val="multilevel"/>
    <w:tmpl w:val="C5B0A7B0"/>
    <w:lvl w:ilvl="0">
      <w:start w:val="8"/>
      <w:numFmt w:val="decimal"/>
      <w:lvlText w:val="%1"/>
      <w:lvlJc w:val="left"/>
      <w:pPr>
        <w:tabs>
          <w:tab w:val="num" w:pos="465"/>
        </w:tabs>
        <w:ind w:left="465" w:hanging="465"/>
      </w:pPr>
      <w:rPr>
        <w:rFonts w:ascii="Arial" w:hAnsi="Arial" w:cs="Arial" w:hint="default"/>
        <w:b/>
      </w:rPr>
    </w:lvl>
    <w:lvl w:ilvl="1">
      <w:start w:val="26"/>
      <w:numFmt w:val="decimalZero"/>
      <w:lvlText w:val="%1.%2"/>
      <w:lvlJc w:val="left"/>
      <w:pPr>
        <w:tabs>
          <w:tab w:val="num" w:pos="720"/>
        </w:tabs>
        <w:ind w:left="720" w:hanging="720"/>
      </w:pPr>
      <w:rPr>
        <w:rFonts w:ascii="Times New Roman" w:hAnsi="Times New Roman" w:cs="Times New Roman" w:hint="default"/>
        <w:b/>
      </w:rPr>
    </w:lvl>
    <w:lvl w:ilvl="2">
      <w:start w:val="1"/>
      <w:numFmt w:val="decimalZero"/>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440"/>
        </w:tabs>
        <w:ind w:left="1440" w:hanging="1440"/>
      </w:pPr>
      <w:rPr>
        <w:rFonts w:ascii="Arial" w:hAnsi="Arial" w:cs="Arial" w:hint="default"/>
        <w:b/>
      </w:rPr>
    </w:lvl>
    <w:lvl w:ilvl="5">
      <w:start w:val="1"/>
      <w:numFmt w:val="decimal"/>
      <w:lvlText w:val="%1.%2.%3.%4.%5.%6"/>
      <w:lvlJc w:val="left"/>
      <w:pPr>
        <w:tabs>
          <w:tab w:val="num" w:pos="1800"/>
        </w:tabs>
        <w:ind w:left="1800" w:hanging="1800"/>
      </w:pPr>
      <w:rPr>
        <w:rFonts w:ascii="Arial" w:hAnsi="Arial" w:cs="Arial" w:hint="default"/>
        <w:b/>
      </w:rPr>
    </w:lvl>
    <w:lvl w:ilvl="6">
      <w:start w:val="1"/>
      <w:numFmt w:val="decimal"/>
      <w:lvlText w:val="%1.%2.%3.%4.%5.%6.%7"/>
      <w:lvlJc w:val="left"/>
      <w:pPr>
        <w:tabs>
          <w:tab w:val="num" w:pos="1800"/>
        </w:tabs>
        <w:ind w:left="1800" w:hanging="1800"/>
      </w:pPr>
      <w:rPr>
        <w:rFonts w:ascii="Arial" w:hAnsi="Arial" w:cs="Arial" w:hint="default"/>
        <w:b/>
      </w:rPr>
    </w:lvl>
    <w:lvl w:ilvl="7">
      <w:start w:val="1"/>
      <w:numFmt w:val="decimal"/>
      <w:lvlText w:val="%1.%2.%3.%4.%5.%6.%7.%8"/>
      <w:lvlJc w:val="left"/>
      <w:pPr>
        <w:tabs>
          <w:tab w:val="num" w:pos="2160"/>
        </w:tabs>
        <w:ind w:left="2160" w:hanging="2160"/>
      </w:pPr>
      <w:rPr>
        <w:rFonts w:ascii="Arial" w:hAnsi="Arial" w:cs="Arial" w:hint="default"/>
        <w:b/>
      </w:rPr>
    </w:lvl>
    <w:lvl w:ilvl="8">
      <w:start w:val="1"/>
      <w:numFmt w:val="decimal"/>
      <w:lvlText w:val="%1.%2.%3.%4.%5.%6.%7.%8.%9"/>
      <w:lvlJc w:val="left"/>
      <w:pPr>
        <w:tabs>
          <w:tab w:val="num" w:pos="2520"/>
        </w:tabs>
        <w:ind w:left="2520" w:hanging="2520"/>
      </w:pPr>
      <w:rPr>
        <w:rFonts w:ascii="Arial" w:hAnsi="Arial" w:cs="Arial" w:hint="default"/>
        <w:b/>
      </w:rPr>
    </w:lvl>
  </w:abstractNum>
  <w:abstractNum w:abstractNumId="16">
    <w:nsid w:val="5D1F479E"/>
    <w:multiLevelType w:val="multilevel"/>
    <w:tmpl w:val="629C6232"/>
    <w:lvl w:ilvl="0">
      <w:start w:val="6"/>
      <w:numFmt w:val="decimal"/>
      <w:lvlText w:val="%1"/>
      <w:lvlJc w:val="left"/>
      <w:pPr>
        <w:tabs>
          <w:tab w:val="num" w:pos="360"/>
        </w:tabs>
        <w:ind w:left="360" w:hanging="360"/>
      </w:pPr>
      <w:rPr>
        <w:rFonts w:ascii="Arial" w:hAnsi="Arial" w:cs="Arial" w:hint="default"/>
        <w:b/>
      </w:rPr>
    </w:lvl>
    <w:lvl w:ilvl="1">
      <w:start w:val="8"/>
      <w:numFmt w:val="decimalZero"/>
      <w:lvlText w:val="%1.%2"/>
      <w:lvlJc w:val="left"/>
      <w:pPr>
        <w:tabs>
          <w:tab w:val="num" w:pos="360"/>
        </w:tabs>
        <w:ind w:left="360" w:hanging="360"/>
      </w:pPr>
      <w:rPr>
        <w:rFonts w:ascii="Arial" w:hAnsi="Arial" w:cs="Arial"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080"/>
        </w:tabs>
        <w:ind w:left="1080" w:hanging="1080"/>
      </w:pPr>
      <w:rPr>
        <w:rFonts w:ascii="Arial" w:hAnsi="Arial" w:cs="Arial" w:hint="default"/>
        <w:b/>
      </w:rPr>
    </w:lvl>
    <w:lvl w:ilvl="5">
      <w:start w:val="1"/>
      <w:numFmt w:val="decimal"/>
      <w:lvlText w:val="%1.%2.%3.%4.%5.%6"/>
      <w:lvlJc w:val="left"/>
      <w:pPr>
        <w:tabs>
          <w:tab w:val="num" w:pos="1440"/>
        </w:tabs>
        <w:ind w:left="1440" w:hanging="1440"/>
      </w:pPr>
      <w:rPr>
        <w:rFonts w:ascii="Arial" w:hAnsi="Arial" w:cs="Arial" w:hint="default"/>
        <w:b/>
      </w:rPr>
    </w:lvl>
    <w:lvl w:ilvl="6">
      <w:start w:val="1"/>
      <w:numFmt w:val="decimal"/>
      <w:lvlText w:val="%1.%2.%3.%4.%5.%6.%7"/>
      <w:lvlJc w:val="left"/>
      <w:pPr>
        <w:tabs>
          <w:tab w:val="num" w:pos="1440"/>
        </w:tabs>
        <w:ind w:left="1440" w:hanging="1440"/>
      </w:pPr>
      <w:rPr>
        <w:rFonts w:ascii="Arial" w:hAnsi="Arial" w:cs="Arial" w:hint="default"/>
        <w:b/>
      </w:rPr>
    </w:lvl>
    <w:lvl w:ilvl="7">
      <w:start w:val="1"/>
      <w:numFmt w:val="decimal"/>
      <w:lvlText w:val="%1.%2.%3.%4.%5.%6.%7.%8"/>
      <w:lvlJc w:val="left"/>
      <w:pPr>
        <w:tabs>
          <w:tab w:val="num" w:pos="1800"/>
        </w:tabs>
        <w:ind w:left="1800" w:hanging="1800"/>
      </w:pPr>
      <w:rPr>
        <w:rFonts w:ascii="Arial" w:hAnsi="Arial" w:cs="Arial" w:hint="default"/>
        <w:b/>
      </w:rPr>
    </w:lvl>
    <w:lvl w:ilvl="8">
      <w:start w:val="1"/>
      <w:numFmt w:val="decimal"/>
      <w:lvlText w:val="%1.%2.%3.%4.%5.%6.%7.%8.%9"/>
      <w:lvlJc w:val="left"/>
      <w:pPr>
        <w:tabs>
          <w:tab w:val="num" w:pos="1800"/>
        </w:tabs>
        <w:ind w:left="1800" w:hanging="1800"/>
      </w:pPr>
      <w:rPr>
        <w:rFonts w:ascii="Arial" w:hAnsi="Arial" w:cs="Arial" w:hint="default"/>
        <w:b/>
      </w:rPr>
    </w:lvl>
  </w:abstractNum>
  <w:abstractNum w:abstractNumId="17">
    <w:nsid w:val="6D327397"/>
    <w:multiLevelType w:val="hybridMultilevel"/>
    <w:tmpl w:val="6EA088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C12091"/>
    <w:multiLevelType w:val="hybridMultilevel"/>
    <w:tmpl w:val="2EEC5E5C"/>
    <w:lvl w:ilvl="0" w:tplc="928213B2">
      <w:start w:val="1"/>
      <w:numFmt w:val="bullet"/>
      <w:lvlText w:val=""/>
      <w:lvlJc w:val="left"/>
      <w:pPr>
        <w:tabs>
          <w:tab w:val="num" w:pos="1260"/>
        </w:tabs>
        <w:ind w:left="1260" w:hanging="360"/>
      </w:pPr>
      <w:rPr>
        <w:rFonts w:ascii="PressWriter Symbols" w:hAnsi="PressWriter Symbol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CD0D9D"/>
    <w:multiLevelType w:val="hybridMultilevel"/>
    <w:tmpl w:val="034A892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nsid w:val="7DF45305"/>
    <w:multiLevelType w:val="multilevel"/>
    <w:tmpl w:val="6510B30A"/>
    <w:lvl w:ilvl="0">
      <w:start w:val="8"/>
      <w:numFmt w:val="decimal"/>
      <w:lvlText w:val="%1"/>
      <w:lvlJc w:val="left"/>
      <w:pPr>
        <w:tabs>
          <w:tab w:val="num" w:pos="720"/>
        </w:tabs>
        <w:ind w:left="720" w:hanging="720"/>
      </w:pPr>
      <w:rPr>
        <w:rFonts w:ascii="Arial" w:hAnsi="Arial" w:cs="Arial" w:hint="default"/>
        <w:b/>
      </w:rPr>
    </w:lvl>
    <w:lvl w:ilvl="1">
      <w:start w:val="8"/>
      <w:numFmt w:val="decimalZero"/>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1080"/>
        </w:tabs>
        <w:ind w:left="1080" w:hanging="1080"/>
      </w:pPr>
      <w:rPr>
        <w:rFonts w:ascii="Arial" w:hAnsi="Arial" w:cs="Arial" w:hint="default"/>
        <w:b/>
      </w:rPr>
    </w:lvl>
    <w:lvl w:ilvl="4">
      <w:start w:val="1"/>
      <w:numFmt w:val="decimal"/>
      <w:lvlText w:val="%1.%2.%3.%4.%5"/>
      <w:lvlJc w:val="left"/>
      <w:pPr>
        <w:tabs>
          <w:tab w:val="num" w:pos="1440"/>
        </w:tabs>
        <w:ind w:left="1440" w:hanging="1440"/>
      </w:pPr>
      <w:rPr>
        <w:rFonts w:ascii="Arial" w:hAnsi="Arial" w:cs="Arial" w:hint="default"/>
        <w:b/>
      </w:rPr>
    </w:lvl>
    <w:lvl w:ilvl="5">
      <w:start w:val="1"/>
      <w:numFmt w:val="decimal"/>
      <w:lvlText w:val="%1.%2.%3.%4.%5.%6"/>
      <w:lvlJc w:val="left"/>
      <w:pPr>
        <w:tabs>
          <w:tab w:val="num" w:pos="1800"/>
        </w:tabs>
        <w:ind w:left="1800" w:hanging="1800"/>
      </w:pPr>
      <w:rPr>
        <w:rFonts w:ascii="Arial" w:hAnsi="Arial" w:cs="Arial" w:hint="default"/>
        <w:b/>
      </w:rPr>
    </w:lvl>
    <w:lvl w:ilvl="6">
      <w:start w:val="1"/>
      <w:numFmt w:val="decimal"/>
      <w:lvlText w:val="%1.%2.%3.%4.%5.%6.%7"/>
      <w:lvlJc w:val="left"/>
      <w:pPr>
        <w:tabs>
          <w:tab w:val="num" w:pos="1800"/>
        </w:tabs>
        <w:ind w:left="1800" w:hanging="1800"/>
      </w:pPr>
      <w:rPr>
        <w:rFonts w:ascii="Arial" w:hAnsi="Arial" w:cs="Arial" w:hint="default"/>
        <w:b/>
      </w:rPr>
    </w:lvl>
    <w:lvl w:ilvl="7">
      <w:start w:val="1"/>
      <w:numFmt w:val="decimal"/>
      <w:lvlText w:val="%1.%2.%3.%4.%5.%6.%7.%8"/>
      <w:lvlJc w:val="left"/>
      <w:pPr>
        <w:tabs>
          <w:tab w:val="num" w:pos="2160"/>
        </w:tabs>
        <w:ind w:left="2160" w:hanging="2160"/>
      </w:pPr>
      <w:rPr>
        <w:rFonts w:ascii="Arial" w:hAnsi="Arial" w:cs="Arial" w:hint="default"/>
        <w:b/>
      </w:rPr>
    </w:lvl>
    <w:lvl w:ilvl="8">
      <w:start w:val="1"/>
      <w:numFmt w:val="decimal"/>
      <w:lvlText w:val="%1.%2.%3.%4.%5.%6.%7.%8.%9"/>
      <w:lvlJc w:val="left"/>
      <w:pPr>
        <w:tabs>
          <w:tab w:val="num" w:pos="2520"/>
        </w:tabs>
        <w:ind w:left="2520" w:hanging="2520"/>
      </w:pPr>
      <w:rPr>
        <w:rFonts w:ascii="Arial" w:hAnsi="Arial" w:cs="Arial" w:hint="default"/>
        <w:b/>
      </w:rPr>
    </w:lvl>
  </w:abstractNum>
  <w:num w:numId="1">
    <w:abstractNumId w:val="4"/>
  </w:num>
  <w:num w:numId="2">
    <w:abstractNumId w:val="14"/>
  </w:num>
  <w:num w:numId="3">
    <w:abstractNumId w:val="18"/>
  </w:num>
  <w:num w:numId="4">
    <w:abstractNumId w:val="6"/>
  </w:num>
  <w:num w:numId="5">
    <w:abstractNumId w:val="9"/>
  </w:num>
  <w:num w:numId="6">
    <w:abstractNumId w:val="5"/>
  </w:num>
  <w:num w:numId="7">
    <w:abstractNumId w:val="1"/>
  </w:num>
  <w:num w:numId="8">
    <w:abstractNumId w:val="19"/>
  </w:num>
  <w:num w:numId="9">
    <w:abstractNumId w:val="12"/>
  </w:num>
  <w:num w:numId="10">
    <w:abstractNumId w:val="13"/>
  </w:num>
  <w:num w:numId="11">
    <w:abstractNumId w:val="7"/>
  </w:num>
  <w:num w:numId="12">
    <w:abstractNumId w:val="8"/>
  </w:num>
  <w:num w:numId="13">
    <w:abstractNumId w:val="2"/>
  </w:num>
  <w:num w:numId="14">
    <w:abstractNumId w:val="3"/>
  </w:num>
  <w:num w:numId="15">
    <w:abstractNumId w:val="11"/>
  </w:num>
  <w:num w:numId="16">
    <w:abstractNumId w:val="16"/>
  </w:num>
  <w:num w:numId="17">
    <w:abstractNumId w:val="20"/>
  </w:num>
  <w:num w:numId="18">
    <w:abstractNumId w:val="15"/>
  </w:num>
  <w:num w:numId="19">
    <w:abstractNumId w:val="10"/>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CA"/>
    <w:rsid w:val="00035E5F"/>
    <w:rsid w:val="000420D4"/>
    <w:rsid w:val="000461B8"/>
    <w:rsid w:val="00061C1B"/>
    <w:rsid w:val="000621C3"/>
    <w:rsid w:val="00066981"/>
    <w:rsid w:val="00067016"/>
    <w:rsid w:val="000734E5"/>
    <w:rsid w:val="000860E0"/>
    <w:rsid w:val="00090067"/>
    <w:rsid w:val="000B2C5C"/>
    <w:rsid w:val="000B5C3D"/>
    <w:rsid w:val="000B5FA2"/>
    <w:rsid w:val="000C0D23"/>
    <w:rsid w:val="000C4089"/>
    <w:rsid w:val="000C4659"/>
    <w:rsid w:val="000C5B53"/>
    <w:rsid w:val="000D1AA6"/>
    <w:rsid w:val="000D2016"/>
    <w:rsid w:val="000D42D7"/>
    <w:rsid w:val="000D5A1B"/>
    <w:rsid w:val="000E6B5D"/>
    <w:rsid w:val="000F0975"/>
    <w:rsid w:val="000F332E"/>
    <w:rsid w:val="000F3E3B"/>
    <w:rsid w:val="000F595B"/>
    <w:rsid w:val="000F7D77"/>
    <w:rsid w:val="0010015E"/>
    <w:rsid w:val="001011B7"/>
    <w:rsid w:val="001055A9"/>
    <w:rsid w:val="00107856"/>
    <w:rsid w:val="00111768"/>
    <w:rsid w:val="00112D39"/>
    <w:rsid w:val="00114EBC"/>
    <w:rsid w:val="00126FDD"/>
    <w:rsid w:val="00127D27"/>
    <w:rsid w:val="001408C9"/>
    <w:rsid w:val="0014150E"/>
    <w:rsid w:val="00150029"/>
    <w:rsid w:val="00153608"/>
    <w:rsid w:val="00156A8E"/>
    <w:rsid w:val="00157644"/>
    <w:rsid w:val="00162B43"/>
    <w:rsid w:val="001678A9"/>
    <w:rsid w:val="00167D17"/>
    <w:rsid w:val="001717AD"/>
    <w:rsid w:val="001759BF"/>
    <w:rsid w:val="0018078A"/>
    <w:rsid w:val="00180BE2"/>
    <w:rsid w:val="00184E5B"/>
    <w:rsid w:val="001A0DB3"/>
    <w:rsid w:val="001A6C5E"/>
    <w:rsid w:val="001A7600"/>
    <w:rsid w:val="001B114E"/>
    <w:rsid w:val="001B15AF"/>
    <w:rsid w:val="001B16EE"/>
    <w:rsid w:val="001B2A54"/>
    <w:rsid w:val="001B4450"/>
    <w:rsid w:val="001B7FA3"/>
    <w:rsid w:val="001C147E"/>
    <w:rsid w:val="001D130D"/>
    <w:rsid w:val="001E0186"/>
    <w:rsid w:val="001E230A"/>
    <w:rsid w:val="001E3C16"/>
    <w:rsid w:val="001F0870"/>
    <w:rsid w:val="001F1624"/>
    <w:rsid w:val="001F5F76"/>
    <w:rsid w:val="001F77F8"/>
    <w:rsid w:val="00200492"/>
    <w:rsid w:val="00202BC9"/>
    <w:rsid w:val="002065B5"/>
    <w:rsid w:val="00213D2A"/>
    <w:rsid w:val="00221BDB"/>
    <w:rsid w:val="00243A5C"/>
    <w:rsid w:val="00265BFC"/>
    <w:rsid w:val="0027216A"/>
    <w:rsid w:val="002838F0"/>
    <w:rsid w:val="0029068B"/>
    <w:rsid w:val="002B0168"/>
    <w:rsid w:val="002B6808"/>
    <w:rsid w:val="002B73D9"/>
    <w:rsid w:val="002C2EA3"/>
    <w:rsid w:val="002C5584"/>
    <w:rsid w:val="002D159A"/>
    <w:rsid w:val="002D1A2A"/>
    <w:rsid w:val="002F0BE5"/>
    <w:rsid w:val="002F7519"/>
    <w:rsid w:val="0030447A"/>
    <w:rsid w:val="00310A19"/>
    <w:rsid w:val="00314F2D"/>
    <w:rsid w:val="00321179"/>
    <w:rsid w:val="00330913"/>
    <w:rsid w:val="00333597"/>
    <w:rsid w:val="00342FF1"/>
    <w:rsid w:val="00345838"/>
    <w:rsid w:val="003513E9"/>
    <w:rsid w:val="00355B72"/>
    <w:rsid w:val="003579D5"/>
    <w:rsid w:val="003617E2"/>
    <w:rsid w:val="00370C64"/>
    <w:rsid w:val="00373886"/>
    <w:rsid w:val="00375014"/>
    <w:rsid w:val="00376825"/>
    <w:rsid w:val="00390E9E"/>
    <w:rsid w:val="00396B99"/>
    <w:rsid w:val="003A3A8F"/>
    <w:rsid w:val="003C248C"/>
    <w:rsid w:val="003D0C0C"/>
    <w:rsid w:val="003D3208"/>
    <w:rsid w:val="003D3AA5"/>
    <w:rsid w:val="003D7199"/>
    <w:rsid w:val="003F15F2"/>
    <w:rsid w:val="003F4865"/>
    <w:rsid w:val="00400C57"/>
    <w:rsid w:val="00431EE6"/>
    <w:rsid w:val="00443DE7"/>
    <w:rsid w:val="00445409"/>
    <w:rsid w:val="0044735B"/>
    <w:rsid w:val="004512FE"/>
    <w:rsid w:val="00452E3C"/>
    <w:rsid w:val="004564B2"/>
    <w:rsid w:val="00463049"/>
    <w:rsid w:val="0047425C"/>
    <w:rsid w:val="00474B30"/>
    <w:rsid w:val="00480C6A"/>
    <w:rsid w:val="0048433B"/>
    <w:rsid w:val="0048537A"/>
    <w:rsid w:val="00496CD8"/>
    <w:rsid w:val="004974D0"/>
    <w:rsid w:val="004A1334"/>
    <w:rsid w:val="004A13B8"/>
    <w:rsid w:val="004A26AE"/>
    <w:rsid w:val="004A2B20"/>
    <w:rsid w:val="004A6C88"/>
    <w:rsid w:val="004A7935"/>
    <w:rsid w:val="004B44B0"/>
    <w:rsid w:val="004C2CF7"/>
    <w:rsid w:val="004C4A91"/>
    <w:rsid w:val="004D247E"/>
    <w:rsid w:val="004D328C"/>
    <w:rsid w:val="004D66A5"/>
    <w:rsid w:val="00511310"/>
    <w:rsid w:val="005124CB"/>
    <w:rsid w:val="00546C0E"/>
    <w:rsid w:val="0056275B"/>
    <w:rsid w:val="00564A26"/>
    <w:rsid w:val="00577C55"/>
    <w:rsid w:val="00591780"/>
    <w:rsid w:val="005950F5"/>
    <w:rsid w:val="005A31E0"/>
    <w:rsid w:val="005B1019"/>
    <w:rsid w:val="005B220F"/>
    <w:rsid w:val="005B3FBE"/>
    <w:rsid w:val="005C2A2A"/>
    <w:rsid w:val="005C5189"/>
    <w:rsid w:val="005D1D68"/>
    <w:rsid w:val="005D2C81"/>
    <w:rsid w:val="005E0CCE"/>
    <w:rsid w:val="005E48A1"/>
    <w:rsid w:val="005F03EF"/>
    <w:rsid w:val="00600E80"/>
    <w:rsid w:val="0060135F"/>
    <w:rsid w:val="00615514"/>
    <w:rsid w:val="0064155F"/>
    <w:rsid w:val="00651626"/>
    <w:rsid w:val="00675616"/>
    <w:rsid w:val="00675880"/>
    <w:rsid w:val="00675BDE"/>
    <w:rsid w:val="00680C23"/>
    <w:rsid w:val="00681C11"/>
    <w:rsid w:val="00690C63"/>
    <w:rsid w:val="00691636"/>
    <w:rsid w:val="0069499D"/>
    <w:rsid w:val="00694F1C"/>
    <w:rsid w:val="00694FF0"/>
    <w:rsid w:val="006A150B"/>
    <w:rsid w:val="006C1757"/>
    <w:rsid w:val="006C4E41"/>
    <w:rsid w:val="006D2F08"/>
    <w:rsid w:val="006E22E8"/>
    <w:rsid w:val="00704818"/>
    <w:rsid w:val="00705B89"/>
    <w:rsid w:val="00713A0C"/>
    <w:rsid w:val="00726869"/>
    <w:rsid w:val="0073582A"/>
    <w:rsid w:val="00735E1A"/>
    <w:rsid w:val="00740DBB"/>
    <w:rsid w:val="0074324F"/>
    <w:rsid w:val="00745E10"/>
    <w:rsid w:val="00753894"/>
    <w:rsid w:val="0075457A"/>
    <w:rsid w:val="00764645"/>
    <w:rsid w:val="007713F4"/>
    <w:rsid w:val="00774815"/>
    <w:rsid w:val="00784CC5"/>
    <w:rsid w:val="00790993"/>
    <w:rsid w:val="007B0352"/>
    <w:rsid w:val="007C196C"/>
    <w:rsid w:val="007D2B29"/>
    <w:rsid w:val="007D330B"/>
    <w:rsid w:val="007D4292"/>
    <w:rsid w:val="007E4622"/>
    <w:rsid w:val="007F7BAD"/>
    <w:rsid w:val="008007BF"/>
    <w:rsid w:val="00807224"/>
    <w:rsid w:val="008174B4"/>
    <w:rsid w:val="00824EF4"/>
    <w:rsid w:val="0084003C"/>
    <w:rsid w:val="00843E23"/>
    <w:rsid w:val="0086748B"/>
    <w:rsid w:val="00867B19"/>
    <w:rsid w:val="00872631"/>
    <w:rsid w:val="00877D80"/>
    <w:rsid w:val="00877E7D"/>
    <w:rsid w:val="00882A96"/>
    <w:rsid w:val="00894E26"/>
    <w:rsid w:val="008B2126"/>
    <w:rsid w:val="008B37D8"/>
    <w:rsid w:val="008B4ABB"/>
    <w:rsid w:val="008C36AD"/>
    <w:rsid w:val="008D033F"/>
    <w:rsid w:val="008D3631"/>
    <w:rsid w:val="008D3E47"/>
    <w:rsid w:val="00900F0E"/>
    <w:rsid w:val="009041CD"/>
    <w:rsid w:val="009064A3"/>
    <w:rsid w:val="00913D3D"/>
    <w:rsid w:val="00930BE7"/>
    <w:rsid w:val="009348F8"/>
    <w:rsid w:val="00942DF7"/>
    <w:rsid w:val="00957562"/>
    <w:rsid w:val="009652BA"/>
    <w:rsid w:val="0097788F"/>
    <w:rsid w:val="009813F6"/>
    <w:rsid w:val="00985A8F"/>
    <w:rsid w:val="009A1780"/>
    <w:rsid w:val="009B19C6"/>
    <w:rsid w:val="009B2FBD"/>
    <w:rsid w:val="009D51C9"/>
    <w:rsid w:val="009D6EBA"/>
    <w:rsid w:val="009E4854"/>
    <w:rsid w:val="009F2316"/>
    <w:rsid w:val="009F59A2"/>
    <w:rsid w:val="00A01E50"/>
    <w:rsid w:val="00A11A3C"/>
    <w:rsid w:val="00A2470C"/>
    <w:rsid w:val="00A37191"/>
    <w:rsid w:val="00A51FCA"/>
    <w:rsid w:val="00A56607"/>
    <w:rsid w:val="00A63489"/>
    <w:rsid w:val="00A67DFF"/>
    <w:rsid w:val="00A80A33"/>
    <w:rsid w:val="00A85DC7"/>
    <w:rsid w:val="00A90012"/>
    <w:rsid w:val="00A931BD"/>
    <w:rsid w:val="00A93F0A"/>
    <w:rsid w:val="00AA2FD4"/>
    <w:rsid w:val="00AA48C0"/>
    <w:rsid w:val="00AB407F"/>
    <w:rsid w:val="00AC6BAB"/>
    <w:rsid w:val="00AD7405"/>
    <w:rsid w:val="00AE0D77"/>
    <w:rsid w:val="00AE30AC"/>
    <w:rsid w:val="00AE3D13"/>
    <w:rsid w:val="00AF4C3F"/>
    <w:rsid w:val="00AF7F42"/>
    <w:rsid w:val="00B066DC"/>
    <w:rsid w:val="00B067DA"/>
    <w:rsid w:val="00B135BC"/>
    <w:rsid w:val="00B26FC4"/>
    <w:rsid w:val="00B671A3"/>
    <w:rsid w:val="00B702EA"/>
    <w:rsid w:val="00B71A61"/>
    <w:rsid w:val="00B74C02"/>
    <w:rsid w:val="00B829AC"/>
    <w:rsid w:val="00B90272"/>
    <w:rsid w:val="00BA2F36"/>
    <w:rsid w:val="00BA303D"/>
    <w:rsid w:val="00BA6F1A"/>
    <w:rsid w:val="00BB341C"/>
    <w:rsid w:val="00BD295C"/>
    <w:rsid w:val="00BD4939"/>
    <w:rsid w:val="00BE357B"/>
    <w:rsid w:val="00BE69CC"/>
    <w:rsid w:val="00C050DE"/>
    <w:rsid w:val="00C14A17"/>
    <w:rsid w:val="00C2152E"/>
    <w:rsid w:val="00C35E6D"/>
    <w:rsid w:val="00C52337"/>
    <w:rsid w:val="00C67CB4"/>
    <w:rsid w:val="00C702E2"/>
    <w:rsid w:val="00C75963"/>
    <w:rsid w:val="00C80746"/>
    <w:rsid w:val="00C87100"/>
    <w:rsid w:val="00C974CB"/>
    <w:rsid w:val="00C975E7"/>
    <w:rsid w:val="00CA5B6A"/>
    <w:rsid w:val="00CA7B86"/>
    <w:rsid w:val="00CB5A14"/>
    <w:rsid w:val="00CD2A82"/>
    <w:rsid w:val="00CD5014"/>
    <w:rsid w:val="00CD7B44"/>
    <w:rsid w:val="00CD7D6A"/>
    <w:rsid w:val="00CE2ED7"/>
    <w:rsid w:val="00CE4BF0"/>
    <w:rsid w:val="00CE5E76"/>
    <w:rsid w:val="00CE6741"/>
    <w:rsid w:val="00CF32DC"/>
    <w:rsid w:val="00D0133B"/>
    <w:rsid w:val="00D0268D"/>
    <w:rsid w:val="00D044AB"/>
    <w:rsid w:val="00D0575D"/>
    <w:rsid w:val="00D11BBF"/>
    <w:rsid w:val="00D16A3F"/>
    <w:rsid w:val="00D16FD6"/>
    <w:rsid w:val="00D21233"/>
    <w:rsid w:val="00D24648"/>
    <w:rsid w:val="00D3107D"/>
    <w:rsid w:val="00D63402"/>
    <w:rsid w:val="00D65584"/>
    <w:rsid w:val="00D72EE0"/>
    <w:rsid w:val="00D73FB0"/>
    <w:rsid w:val="00D7684E"/>
    <w:rsid w:val="00D802D7"/>
    <w:rsid w:val="00D80AB1"/>
    <w:rsid w:val="00D954D4"/>
    <w:rsid w:val="00D96777"/>
    <w:rsid w:val="00DB114D"/>
    <w:rsid w:val="00DB66B3"/>
    <w:rsid w:val="00DC1B09"/>
    <w:rsid w:val="00DC3FCD"/>
    <w:rsid w:val="00DD2495"/>
    <w:rsid w:val="00DD278C"/>
    <w:rsid w:val="00DF2F5F"/>
    <w:rsid w:val="00DF32FF"/>
    <w:rsid w:val="00E02258"/>
    <w:rsid w:val="00E03D52"/>
    <w:rsid w:val="00E1419C"/>
    <w:rsid w:val="00E167D0"/>
    <w:rsid w:val="00E303DB"/>
    <w:rsid w:val="00E36A84"/>
    <w:rsid w:val="00E4243D"/>
    <w:rsid w:val="00E60279"/>
    <w:rsid w:val="00E61888"/>
    <w:rsid w:val="00E61AAE"/>
    <w:rsid w:val="00E96311"/>
    <w:rsid w:val="00EB22DB"/>
    <w:rsid w:val="00EB6746"/>
    <w:rsid w:val="00EE5289"/>
    <w:rsid w:val="00EF36FB"/>
    <w:rsid w:val="00F01488"/>
    <w:rsid w:val="00F01499"/>
    <w:rsid w:val="00F03B93"/>
    <w:rsid w:val="00F149F6"/>
    <w:rsid w:val="00F2341C"/>
    <w:rsid w:val="00F26B25"/>
    <w:rsid w:val="00F275DB"/>
    <w:rsid w:val="00F345E1"/>
    <w:rsid w:val="00F34DFE"/>
    <w:rsid w:val="00F3506C"/>
    <w:rsid w:val="00F53874"/>
    <w:rsid w:val="00F7347F"/>
    <w:rsid w:val="00F95D5D"/>
    <w:rsid w:val="00F97598"/>
    <w:rsid w:val="00F97AB3"/>
    <w:rsid w:val="00FA06E0"/>
    <w:rsid w:val="00FB357B"/>
    <w:rsid w:val="00FD61B6"/>
    <w:rsid w:val="00FE415D"/>
    <w:rsid w:val="00F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0E0"/>
    <w:rPr>
      <w:sz w:val="24"/>
      <w:szCs w:val="24"/>
    </w:rPr>
  </w:style>
  <w:style w:type="paragraph" w:styleId="Heading1">
    <w:name w:val="heading 1"/>
    <w:basedOn w:val="Normal"/>
    <w:next w:val="Normal"/>
    <w:qFormat/>
    <w:rsid w:val="000860E0"/>
    <w:pPr>
      <w:keepNext/>
      <w:tabs>
        <w:tab w:val="left" w:pos="673"/>
        <w:tab w:val="left" w:pos="720"/>
        <w:tab w:val="left" w:pos="1440"/>
      </w:tabs>
      <w:suppressAutoHyphens/>
      <w:spacing w:after="180"/>
      <w:ind w:left="720" w:hanging="720"/>
      <w:jc w:val="center"/>
      <w:outlineLvl w:val="0"/>
    </w:pPr>
    <w:rPr>
      <w:rFonts w:ascii="Arial" w:hAnsi="Arial"/>
      <w:b/>
      <w:spacing w:val="-2"/>
      <w:sz w:val="22"/>
    </w:rPr>
  </w:style>
  <w:style w:type="paragraph" w:styleId="Heading2">
    <w:name w:val="heading 2"/>
    <w:basedOn w:val="Normal"/>
    <w:next w:val="Normal"/>
    <w:qFormat/>
    <w:rsid w:val="000860E0"/>
    <w:pPr>
      <w:keepNext/>
      <w:tabs>
        <w:tab w:val="left" w:pos="0"/>
        <w:tab w:val="left" w:pos="673"/>
        <w:tab w:val="left" w:pos="1440"/>
      </w:tabs>
      <w:suppressAutoHyphens/>
      <w:spacing w:after="180"/>
      <w:jc w:val="center"/>
      <w:outlineLvl w:val="1"/>
    </w:pPr>
    <w:rPr>
      <w:rFonts w:ascii="Arial" w:hAnsi="Arial"/>
      <w:b/>
      <w:spacing w:val="-2"/>
      <w:sz w:val="22"/>
    </w:rPr>
  </w:style>
  <w:style w:type="paragraph" w:styleId="Heading3">
    <w:name w:val="heading 3"/>
    <w:basedOn w:val="Normal"/>
    <w:next w:val="Normal"/>
    <w:qFormat/>
    <w:rsid w:val="000860E0"/>
    <w:pPr>
      <w:keepNext/>
      <w:jc w:val="center"/>
      <w:outlineLvl w:val="2"/>
    </w:pPr>
    <w:rPr>
      <w:b/>
      <w:bCs/>
    </w:rPr>
  </w:style>
  <w:style w:type="paragraph" w:styleId="Heading4">
    <w:name w:val="heading 4"/>
    <w:basedOn w:val="Normal"/>
    <w:next w:val="Normal"/>
    <w:qFormat/>
    <w:rsid w:val="000860E0"/>
    <w:pPr>
      <w:keepNext/>
      <w:outlineLvl w:val="3"/>
    </w:pPr>
    <w:rPr>
      <w:u w:val="single"/>
    </w:rPr>
  </w:style>
  <w:style w:type="paragraph" w:styleId="Heading5">
    <w:name w:val="heading 5"/>
    <w:basedOn w:val="Normal"/>
    <w:next w:val="Normal"/>
    <w:qFormat/>
    <w:rsid w:val="000860E0"/>
    <w:pPr>
      <w:keepNext/>
      <w:tabs>
        <w:tab w:val="left" w:pos="2727"/>
        <w:tab w:val="center" w:pos="4320"/>
        <w:tab w:val="left" w:pos="5963"/>
      </w:tabs>
      <w:jc w:val="center"/>
      <w:outlineLvl w:val="4"/>
    </w:pPr>
    <w:rPr>
      <w:u w:val="single"/>
    </w:rPr>
  </w:style>
  <w:style w:type="paragraph" w:styleId="Heading6">
    <w:name w:val="heading 6"/>
    <w:basedOn w:val="Normal"/>
    <w:next w:val="Normal"/>
    <w:qFormat/>
    <w:rsid w:val="000860E0"/>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860E0"/>
    <w:pPr>
      <w:tabs>
        <w:tab w:val="left" w:pos="2727"/>
      </w:tabs>
      <w:ind w:left="2412"/>
    </w:pPr>
    <w:rPr>
      <w:bCs/>
      <w:spacing w:val="-2"/>
      <w:sz w:val="22"/>
    </w:rPr>
  </w:style>
  <w:style w:type="paragraph" w:styleId="NormalWeb">
    <w:name w:val="Normal (Web)"/>
    <w:basedOn w:val="Normal"/>
    <w:rsid w:val="000860E0"/>
    <w:pPr>
      <w:spacing w:before="100" w:beforeAutospacing="1" w:after="100" w:afterAutospacing="1"/>
    </w:pPr>
    <w:rPr>
      <w:color w:val="000000"/>
    </w:rPr>
  </w:style>
  <w:style w:type="character" w:styleId="Strong">
    <w:name w:val="Strong"/>
    <w:basedOn w:val="DefaultParagraphFont"/>
    <w:qFormat/>
    <w:rsid w:val="000860E0"/>
    <w:rPr>
      <w:b/>
      <w:bCs/>
    </w:rPr>
  </w:style>
  <w:style w:type="character" w:styleId="Emphasis">
    <w:name w:val="Emphasis"/>
    <w:basedOn w:val="DefaultParagraphFont"/>
    <w:qFormat/>
    <w:rsid w:val="000860E0"/>
    <w:rPr>
      <w:i/>
      <w:iCs/>
    </w:rPr>
  </w:style>
  <w:style w:type="paragraph" w:styleId="Subtitle">
    <w:name w:val="Subtitle"/>
    <w:basedOn w:val="Normal"/>
    <w:qFormat/>
    <w:rsid w:val="00342FF1"/>
    <w:rPr>
      <w:rFonts w:ascii="Californian FB" w:hAnsi="Californian FB"/>
      <w:b/>
      <w:bCs/>
    </w:rPr>
  </w:style>
  <w:style w:type="paragraph" w:styleId="BalloonText">
    <w:name w:val="Balloon Text"/>
    <w:basedOn w:val="Normal"/>
    <w:semiHidden/>
    <w:rsid w:val="007E4622"/>
    <w:rPr>
      <w:rFonts w:ascii="Tahoma" w:hAnsi="Tahoma" w:cs="Tahoma"/>
      <w:sz w:val="16"/>
      <w:szCs w:val="16"/>
    </w:rPr>
  </w:style>
  <w:style w:type="paragraph" w:styleId="Header">
    <w:name w:val="header"/>
    <w:basedOn w:val="Normal"/>
    <w:rsid w:val="00F3506C"/>
    <w:pPr>
      <w:tabs>
        <w:tab w:val="center" w:pos="4320"/>
        <w:tab w:val="right" w:pos="8640"/>
      </w:tabs>
    </w:pPr>
  </w:style>
  <w:style w:type="character" w:styleId="PageNumber">
    <w:name w:val="page number"/>
    <w:basedOn w:val="DefaultParagraphFont"/>
    <w:rsid w:val="00F3506C"/>
  </w:style>
  <w:style w:type="paragraph" w:styleId="Footer">
    <w:name w:val="footer"/>
    <w:basedOn w:val="Normal"/>
    <w:link w:val="FooterChar"/>
    <w:uiPriority w:val="99"/>
    <w:rsid w:val="00A80A33"/>
    <w:pPr>
      <w:tabs>
        <w:tab w:val="center" w:pos="4320"/>
        <w:tab w:val="right" w:pos="8640"/>
      </w:tabs>
    </w:pPr>
  </w:style>
  <w:style w:type="paragraph" w:styleId="BodyTextIndent2">
    <w:name w:val="Body Text Indent 2"/>
    <w:basedOn w:val="Normal"/>
    <w:rsid w:val="001C147E"/>
    <w:pPr>
      <w:spacing w:after="120" w:line="480" w:lineRule="auto"/>
      <w:ind w:left="360"/>
    </w:pPr>
  </w:style>
  <w:style w:type="paragraph" w:styleId="BodyTextIndent3">
    <w:name w:val="Body Text Indent 3"/>
    <w:basedOn w:val="Normal"/>
    <w:rsid w:val="002F7519"/>
    <w:pPr>
      <w:spacing w:after="120"/>
      <w:ind w:left="360"/>
    </w:pPr>
    <w:rPr>
      <w:sz w:val="16"/>
      <w:szCs w:val="16"/>
    </w:rPr>
  </w:style>
  <w:style w:type="paragraph" w:customStyle="1" w:styleId="BodyText1">
    <w:name w:val="Body Text1"/>
    <w:rsid w:val="002838F0"/>
    <w:pPr>
      <w:spacing w:before="160"/>
    </w:pPr>
    <w:rPr>
      <w:color w:val="000000"/>
      <w:sz w:val="24"/>
      <w:u w:color="000000"/>
    </w:rPr>
  </w:style>
  <w:style w:type="paragraph" w:customStyle="1" w:styleId="StandardsHeading">
    <w:name w:val="Standards Heading"/>
    <w:next w:val="Normal"/>
    <w:rsid w:val="002838F0"/>
    <w:pPr>
      <w:keepNext/>
      <w:spacing w:before="240" w:after="100"/>
      <w:jc w:val="center"/>
    </w:pPr>
    <w:rPr>
      <w:b/>
      <w:color w:val="000000"/>
      <w:sz w:val="28"/>
      <w:u w:color="000000"/>
    </w:rPr>
  </w:style>
  <w:style w:type="paragraph" w:customStyle="1" w:styleId="Assessment">
    <w:name w:val="Assessment"/>
    <w:autoRedefine/>
    <w:rsid w:val="002838F0"/>
    <w:pPr>
      <w:jc w:val="center"/>
    </w:pPr>
    <w:rPr>
      <w:color w:val="000000"/>
      <w:spacing w:val="-2"/>
      <w:sz w:val="24"/>
      <w:u w:color="000000"/>
    </w:rPr>
  </w:style>
  <w:style w:type="paragraph" w:customStyle="1" w:styleId="OverallEvaluation">
    <w:name w:val="Overall Evaluation"/>
    <w:rsid w:val="002838F0"/>
    <w:pPr>
      <w:spacing w:before="180"/>
    </w:pPr>
    <w:rPr>
      <w:b/>
      <w:color w:val="000000"/>
      <w:sz w:val="24"/>
      <w:u w:color="000000"/>
    </w:rPr>
  </w:style>
  <w:style w:type="character" w:customStyle="1" w:styleId="FooterChar">
    <w:name w:val="Footer Char"/>
    <w:basedOn w:val="DefaultParagraphFont"/>
    <w:link w:val="Footer"/>
    <w:uiPriority w:val="99"/>
    <w:rsid w:val="00913D3D"/>
    <w:rPr>
      <w:sz w:val="24"/>
      <w:szCs w:val="24"/>
    </w:rPr>
  </w:style>
  <w:style w:type="paragraph" w:styleId="ListParagraph">
    <w:name w:val="List Paragraph"/>
    <w:basedOn w:val="Normal"/>
    <w:uiPriority w:val="34"/>
    <w:qFormat/>
    <w:rsid w:val="00E03D52"/>
    <w:pPr>
      <w:ind w:left="720"/>
    </w:pPr>
  </w:style>
  <w:style w:type="table" w:styleId="TableGrid">
    <w:name w:val="Table Grid"/>
    <w:basedOn w:val="TableNormal"/>
    <w:rsid w:val="003C24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0E0"/>
    <w:rPr>
      <w:sz w:val="24"/>
      <w:szCs w:val="24"/>
    </w:rPr>
  </w:style>
  <w:style w:type="paragraph" w:styleId="Heading1">
    <w:name w:val="heading 1"/>
    <w:basedOn w:val="Normal"/>
    <w:next w:val="Normal"/>
    <w:qFormat/>
    <w:rsid w:val="000860E0"/>
    <w:pPr>
      <w:keepNext/>
      <w:tabs>
        <w:tab w:val="left" w:pos="673"/>
        <w:tab w:val="left" w:pos="720"/>
        <w:tab w:val="left" w:pos="1440"/>
      </w:tabs>
      <w:suppressAutoHyphens/>
      <w:spacing w:after="180"/>
      <w:ind w:left="720" w:hanging="720"/>
      <w:jc w:val="center"/>
      <w:outlineLvl w:val="0"/>
    </w:pPr>
    <w:rPr>
      <w:rFonts w:ascii="Arial" w:hAnsi="Arial"/>
      <w:b/>
      <w:spacing w:val="-2"/>
      <w:sz w:val="22"/>
    </w:rPr>
  </w:style>
  <w:style w:type="paragraph" w:styleId="Heading2">
    <w:name w:val="heading 2"/>
    <w:basedOn w:val="Normal"/>
    <w:next w:val="Normal"/>
    <w:qFormat/>
    <w:rsid w:val="000860E0"/>
    <w:pPr>
      <w:keepNext/>
      <w:tabs>
        <w:tab w:val="left" w:pos="0"/>
        <w:tab w:val="left" w:pos="673"/>
        <w:tab w:val="left" w:pos="1440"/>
      </w:tabs>
      <w:suppressAutoHyphens/>
      <w:spacing w:after="180"/>
      <w:jc w:val="center"/>
      <w:outlineLvl w:val="1"/>
    </w:pPr>
    <w:rPr>
      <w:rFonts w:ascii="Arial" w:hAnsi="Arial"/>
      <w:b/>
      <w:spacing w:val="-2"/>
      <w:sz w:val="22"/>
    </w:rPr>
  </w:style>
  <w:style w:type="paragraph" w:styleId="Heading3">
    <w:name w:val="heading 3"/>
    <w:basedOn w:val="Normal"/>
    <w:next w:val="Normal"/>
    <w:qFormat/>
    <w:rsid w:val="000860E0"/>
    <w:pPr>
      <w:keepNext/>
      <w:jc w:val="center"/>
      <w:outlineLvl w:val="2"/>
    </w:pPr>
    <w:rPr>
      <w:b/>
      <w:bCs/>
    </w:rPr>
  </w:style>
  <w:style w:type="paragraph" w:styleId="Heading4">
    <w:name w:val="heading 4"/>
    <w:basedOn w:val="Normal"/>
    <w:next w:val="Normal"/>
    <w:qFormat/>
    <w:rsid w:val="000860E0"/>
    <w:pPr>
      <w:keepNext/>
      <w:outlineLvl w:val="3"/>
    </w:pPr>
    <w:rPr>
      <w:u w:val="single"/>
    </w:rPr>
  </w:style>
  <w:style w:type="paragraph" w:styleId="Heading5">
    <w:name w:val="heading 5"/>
    <w:basedOn w:val="Normal"/>
    <w:next w:val="Normal"/>
    <w:qFormat/>
    <w:rsid w:val="000860E0"/>
    <w:pPr>
      <w:keepNext/>
      <w:tabs>
        <w:tab w:val="left" w:pos="2727"/>
        <w:tab w:val="center" w:pos="4320"/>
        <w:tab w:val="left" w:pos="5963"/>
      </w:tabs>
      <w:jc w:val="center"/>
      <w:outlineLvl w:val="4"/>
    </w:pPr>
    <w:rPr>
      <w:u w:val="single"/>
    </w:rPr>
  </w:style>
  <w:style w:type="paragraph" w:styleId="Heading6">
    <w:name w:val="heading 6"/>
    <w:basedOn w:val="Normal"/>
    <w:next w:val="Normal"/>
    <w:qFormat/>
    <w:rsid w:val="000860E0"/>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860E0"/>
    <w:pPr>
      <w:tabs>
        <w:tab w:val="left" w:pos="2727"/>
      </w:tabs>
      <w:ind w:left="2412"/>
    </w:pPr>
    <w:rPr>
      <w:bCs/>
      <w:spacing w:val="-2"/>
      <w:sz w:val="22"/>
    </w:rPr>
  </w:style>
  <w:style w:type="paragraph" w:styleId="NormalWeb">
    <w:name w:val="Normal (Web)"/>
    <w:basedOn w:val="Normal"/>
    <w:rsid w:val="000860E0"/>
    <w:pPr>
      <w:spacing w:before="100" w:beforeAutospacing="1" w:after="100" w:afterAutospacing="1"/>
    </w:pPr>
    <w:rPr>
      <w:color w:val="000000"/>
    </w:rPr>
  </w:style>
  <w:style w:type="character" w:styleId="Strong">
    <w:name w:val="Strong"/>
    <w:basedOn w:val="DefaultParagraphFont"/>
    <w:qFormat/>
    <w:rsid w:val="000860E0"/>
    <w:rPr>
      <w:b/>
      <w:bCs/>
    </w:rPr>
  </w:style>
  <w:style w:type="character" w:styleId="Emphasis">
    <w:name w:val="Emphasis"/>
    <w:basedOn w:val="DefaultParagraphFont"/>
    <w:qFormat/>
    <w:rsid w:val="000860E0"/>
    <w:rPr>
      <w:i/>
      <w:iCs/>
    </w:rPr>
  </w:style>
  <w:style w:type="paragraph" w:styleId="Subtitle">
    <w:name w:val="Subtitle"/>
    <w:basedOn w:val="Normal"/>
    <w:qFormat/>
    <w:rsid w:val="00342FF1"/>
    <w:rPr>
      <w:rFonts w:ascii="Californian FB" w:hAnsi="Californian FB"/>
      <w:b/>
      <w:bCs/>
    </w:rPr>
  </w:style>
  <w:style w:type="paragraph" w:styleId="BalloonText">
    <w:name w:val="Balloon Text"/>
    <w:basedOn w:val="Normal"/>
    <w:semiHidden/>
    <w:rsid w:val="007E4622"/>
    <w:rPr>
      <w:rFonts w:ascii="Tahoma" w:hAnsi="Tahoma" w:cs="Tahoma"/>
      <w:sz w:val="16"/>
      <w:szCs w:val="16"/>
    </w:rPr>
  </w:style>
  <w:style w:type="paragraph" w:styleId="Header">
    <w:name w:val="header"/>
    <w:basedOn w:val="Normal"/>
    <w:rsid w:val="00F3506C"/>
    <w:pPr>
      <w:tabs>
        <w:tab w:val="center" w:pos="4320"/>
        <w:tab w:val="right" w:pos="8640"/>
      </w:tabs>
    </w:pPr>
  </w:style>
  <w:style w:type="character" w:styleId="PageNumber">
    <w:name w:val="page number"/>
    <w:basedOn w:val="DefaultParagraphFont"/>
    <w:rsid w:val="00F3506C"/>
  </w:style>
  <w:style w:type="paragraph" w:styleId="Footer">
    <w:name w:val="footer"/>
    <w:basedOn w:val="Normal"/>
    <w:link w:val="FooterChar"/>
    <w:uiPriority w:val="99"/>
    <w:rsid w:val="00A80A33"/>
    <w:pPr>
      <w:tabs>
        <w:tab w:val="center" w:pos="4320"/>
        <w:tab w:val="right" w:pos="8640"/>
      </w:tabs>
    </w:pPr>
  </w:style>
  <w:style w:type="paragraph" w:styleId="BodyTextIndent2">
    <w:name w:val="Body Text Indent 2"/>
    <w:basedOn w:val="Normal"/>
    <w:rsid w:val="001C147E"/>
    <w:pPr>
      <w:spacing w:after="120" w:line="480" w:lineRule="auto"/>
      <w:ind w:left="360"/>
    </w:pPr>
  </w:style>
  <w:style w:type="paragraph" w:styleId="BodyTextIndent3">
    <w:name w:val="Body Text Indent 3"/>
    <w:basedOn w:val="Normal"/>
    <w:rsid w:val="002F7519"/>
    <w:pPr>
      <w:spacing w:after="120"/>
      <w:ind w:left="360"/>
    </w:pPr>
    <w:rPr>
      <w:sz w:val="16"/>
      <w:szCs w:val="16"/>
    </w:rPr>
  </w:style>
  <w:style w:type="paragraph" w:customStyle="1" w:styleId="BodyText1">
    <w:name w:val="Body Text1"/>
    <w:rsid w:val="002838F0"/>
    <w:pPr>
      <w:spacing w:before="160"/>
    </w:pPr>
    <w:rPr>
      <w:color w:val="000000"/>
      <w:sz w:val="24"/>
      <w:u w:color="000000"/>
    </w:rPr>
  </w:style>
  <w:style w:type="paragraph" w:customStyle="1" w:styleId="StandardsHeading">
    <w:name w:val="Standards Heading"/>
    <w:next w:val="Normal"/>
    <w:rsid w:val="002838F0"/>
    <w:pPr>
      <w:keepNext/>
      <w:spacing w:before="240" w:after="100"/>
      <w:jc w:val="center"/>
    </w:pPr>
    <w:rPr>
      <w:b/>
      <w:color w:val="000000"/>
      <w:sz w:val="28"/>
      <w:u w:color="000000"/>
    </w:rPr>
  </w:style>
  <w:style w:type="paragraph" w:customStyle="1" w:styleId="Assessment">
    <w:name w:val="Assessment"/>
    <w:autoRedefine/>
    <w:rsid w:val="002838F0"/>
    <w:pPr>
      <w:jc w:val="center"/>
    </w:pPr>
    <w:rPr>
      <w:color w:val="000000"/>
      <w:spacing w:val="-2"/>
      <w:sz w:val="24"/>
      <w:u w:color="000000"/>
    </w:rPr>
  </w:style>
  <w:style w:type="paragraph" w:customStyle="1" w:styleId="OverallEvaluation">
    <w:name w:val="Overall Evaluation"/>
    <w:rsid w:val="002838F0"/>
    <w:pPr>
      <w:spacing w:before="180"/>
    </w:pPr>
    <w:rPr>
      <w:b/>
      <w:color w:val="000000"/>
      <w:sz w:val="24"/>
      <w:u w:color="000000"/>
    </w:rPr>
  </w:style>
  <w:style w:type="character" w:customStyle="1" w:styleId="FooterChar">
    <w:name w:val="Footer Char"/>
    <w:basedOn w:val="DefaultParagraphFont"/>
    <w:link w:val="Footer"/>
    <w:uiPriority w:val="99"/>
    <w:rsid w:val="00913D3D"/>
    <w:rPr>
      <w:sz w:val="24"/>
      <w:szCs w:val="24"/>
    </w:rPr>
  </w:style>
  <w:style w:type="paragraph" w:styleId="ListParagraph">
    <w:name w:val="List Paragraph"/>
    <w:basedOn w:val="Normal"/>
    <w:uiPriority w:val="34"/>
    <w:qFormat/>
    <w:rsid w:val="00E03D52"/>
    <w:pPr>
      <w:ind w:left="720"/>
    </w:pPr>
  </w:style>
  <w:style w:type="table" w:styleId="TableGrid">
    <w:name w:val="Table Grid"/>
    <w:basedOn w:val="TableNormal"/>
    <w:rsid w:val="003C24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2782</Words>
  <Characters>15862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1</vt:lpstr>
    </vt:vector>
  </TitlesOfParts>
  <Company>California State University, Long Beach</Company>
  <LinksUpToDate>false</LinksUpToDate>
  <CharactersWithSpaces>18607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Valued Sony Customer</dc:creator>
  <cp:lastModifiedBy>Owner</cp:lastModifiedBy>
  <cp:revision>5</cp:revision>
  <cp:lastPrinted>2005-05-17T20:31:00Z</cp:lastPrinted>
  <dcterms:created xsi:type="dcterms:W3CDTF">2011-10-11T01:27:00Z</dcterms:created>
  <dcterms:modified xsi:type="dcterms:W3CDTF">2011-10-11T02:22:00Z</dcterms:modified>
</cp:coreProperties>
</file>